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90"/>
        <w:gridCol w:w="7150"/>
      </w:tblGrid>
      <w:tr w:rsidR="00AF493E" w:rsidRPr="0099013D" w:rsidTr="00310018">
        <w:trPr>
          <w:trHeight w:val="283"/>
        </w:trPr>
        <w:tc>
          <w:tcPr>
            <w:tcW w:w="2490" w:type="dxa"/>
            <w:vAlign w:val="center"/>
          </w:tcPr>
          <w:p w:rsidR="00AF493E" w:rsidRPr="004F19B0" w:rsidRDefault="00AF493E" w:rsidP="00595483">
            <w:pPr>
              <w:spacing w:after="0"/>
              <w:rPr>
                <w:b/>
                <w:sz w:val="20"/>
                <w:szCs w:val="20"/>
              </w:rPr>
            </w:pPr>
            <w:r w:rsidRPr="004F19B0">
              <w:rPr>
                <w:b/>
                <w:sz w:val="20"/>
                <w:szCs w:val="20"/>
              </w:rPr>
              <w:t>GÖREV UNVANI</w:t>
            </w:r>
          </w:p>
        </w:tc>
        <w:tc>
          <w:tcPr>
            <w:tcW w:w="7150" w:type="dxa"/>
            <w:vAlign w:val="center"/>
          </w:tcPr>
          <w:p w:rsidR="00AF493E" w:rsidRPr="0099090F" w:rsidRDefault="005711F3" w:rsidP="005711F3">
            <w:pPr>
              <w:spacing w:after="0"/>
              <w:rPr>
                <w:rFonts w:cstheme="minorHAnsi"/>
                <w:sz w:val="20"/>
                <w:szCs w:val="20"/>
              </w:rPr>
            </w:pPr>
            <w:r>
              <w:rPr>
                <w:sz w:val="20"/>
                <w:szCs w:val="20"/>
              </w:rPr>
              <w:t>Teknik</w:t>
            </w:r>
            <w:r w:rsidR="00C46857">
              <w:rPr>
                <w:sz w:val="20"/>
                <w:szCs w:val="20"/>
              </w:rPr>
              <w:t xml:space="preserve"> </w:t>
            </w:r>
            <w:r w:rsidR="005E2D22">
              <w:rPr>
                <w:sz w:val="20"/>
                <w:szCs w:val="20"/>
              </w:rPr>
              <w:t>Hizmetler Şube Müdürü</w:t>
            </w:r>
          </w:p>
        </w:tc>
      </w:tr>
      <w:tr w:rsidR="00AF493E" w:rsidRPr="0099013D" w:rsidTr="00310018">
        <w:trPr>
          <w:trHeight w:val="283"/>
        </w:trPr>
        <w:tc>
          <w:tcPr>
            <w:tcW w:w="2490" w:type="dxa"/>
            <w:vAlign w:val="center"/>
          </w:tcPr>
          <w:p w:rsidR="00AF493E" w:rsidRPr="0099013D" w:rsidRDefault="00AF493E" w:rsidP="00595483">
            <w:pPr>
              <w:spacing w:after="0"/>
              <w:rPr>
                <w:rFonts w:cstheme="minorHAnsi"/>
                <w:b/>
                <w:sz w:val="20"/>
                <w:szCs w:val="20"/>
              </w:rPr>
            </w:pPr>
            <w:r w:rsidRPr="0099013D">
              <w:rPr>
                <w:rFonts w:cstheme="minorHAnsi"/>
                <w:b/>
                <w:sz w:val="20"/>
                <w:szCs w:val="20"/>
              </w:rPr>
              <w:t>BAĞLI OLDUĞU UNVAN</w:t>
            </w:r>
          </w:p>
        </w:tc>
        <w:tc>
          <w:tcPr>
            <w:tcW w:w="7150" w:type="dxa"/>
            <w:vAlign w:val="center"/>
          </w:tcPr>
          <w:p w:rsidR="00AF493E" w:rsidRPr="0099013D" w:rsidRDefault="00AF493E" w:rsidP="00595483">
            <w:pPr>
              <w:spacing w:after="0"/>
              <w:rPr>
                <w:rFonts w:cstheme="minorHAnsi"/>
                <w:sz w:val="20"/>
                <w:szCs w:val="20"/>
              </w:rPr>
            </w:pPr>
            <w:r w:rsidRPr="0099013D">
              <w:rPr>
                <w:rFonts w:cstheme="minorHAnsi"/>
                <w:sz w:val="20"/>
                <w:szCs w:val="20"/>
              </w:rPr>
              <w:t>Birim Amiri</w:t>
            </w:r>
          </w:p>
        </w:tc>
      </w:tr>
      <w:tr w:rsidR="00AF493E" w:rsidRPr="0099013D" w:rsidTr="00310018">
        <w:trPr>
          <w:trHeight w:val="10350"/>
        </w:trPr>
        <w:tc>
          <w:tcPr>
            <w:tcW w:w="9640" w:type="dxa"/>
            <w:gridSpan w:val="2"/>
          </w:tcPr>
          <w:p w:rsidR="00C46857" w:rsidRDefault="00C46857" w:rsidP="005E2D22">
            <w:pPr>
              <w:pStyle w:val="ListeParagraf"/>
              <w:ind w:left="0"/>
              <w:jc w:val="both"/>
              <w:rPr>
                <w:rFonts w:cstheme="minorHAnsi"/>
                <w:b/>
                <w:sz w:val="20"/>
                <w:szCs w:val="20"/>
              </w:rPr>
            </w:pPr>
          </w:p>
          <w:p w:rsidR="005E2D22" w:rsidRPr="00FF5F40" w:rsidRDefault="00AF493E" w:rsidP="005E2D22">
            <w:pPr>
              <w:pStyle w:val="ListeParagraf"/>
              <w:ind w:left="0"/>
              <w:jc w:val="both"/>
              <w:rPr>
                <w:rFonts w:cstheme="minorHAnsi"/>
                <w:b/>
                <w:sz w:val="20"/>
                <w:szCs w:val="20"/>
              </w:rPr>
            </w:pPr>
            <w:r w:rsidRPr="00127B9A">
              <w:rPr>
                <w:rFonts w:cstheme="minorHAnsi"/>
                <w:b/>
                <w:sz w:val="20"/>
                <w:szCs w:val="20"/>
              </w:rPr>
              <w:t>GÖREV TANIMI</w:t>
            </w:r>
            <w:r w:rsidRPr="00127B9A">
              <w:rPr>
                <w:rFonts w:cstheme="minorHAnsi"/>
                <w:b/>
                <w:sz w:val="20"/>
                <w:szCs w:val="20"/>
              </w:rPr>
              <w:tab/>
            </w:r>
          </w:p>
          <w:p w:rsidR="005E2D22" w:rsidRPr="00FF5F40" w:rsidRDefault="005E2D22" w:rsidP="005E2D22">
            <w:pPr>
              <w:pStyle w:val="ListeParagraf"/>
              <w:ind w:left="0"/>
              <w:jc w:val="both"/>
              <w:rPr>
                <w:rFonts w:cstheme="minorHAnsi"/>
                <w:b/>
                <w:sz w:val="20"/>
                <w:szCs w:val="20"/>
              </w:rPr>
            </w:pPr>
            <w:r w:rsidRPr="00FF5F40">
              <w:rPr>
                <w:rFonts w:cstheme="minorHAnsi"/>
                <w:sz w:val="20"/>
                <w:szCs w:val="20"/>
              </w:rPr>
              <w:t>Unvanının gerektirdiği yetkiler çerçevesinde sorumlu olduğu iş ve işlemleri kanun ve diğer mevzuat düzenlemelerine uygun olarak yerine getirmek;</w:t>
            </w:r>
            <w:r w:rsidRPr="00FF5F40">
              <w:rPr>
                <w:rFonts w:cstheme="minorHAnsi"/>
                <w:b/>
                <w:sz w:val="20"/>
                <w:szCs w:val="20"/>
              </w:rPr>
              <w:t xml:space="preserve"> </w:t>
            </w:r>
            <w:r w:rsidRPr="00FF5F40">
              <w:rPr>
                <w:rFonts w:cstheme="minorHAnsi"/>
                <w:sz w:val="20"/>
                <w:szCs w:val="20"/>
              </w:rPr>
              <w:t>görevli olduğu birimin verimli, düzenli ve uyumlu bir şekilde çalışmasını sağlamak ve iş ve işlemlerin kontrolünü sağl</w:t>
            </w:r>
            <w:bookmarkStart w:id="0" w:name="_GoBack"/>
            <w:bookmarkEnd w:id="0"/>
            <w:r w:rsidRPr="00FF5F40">
              <w:rPr>
                <w:rFonts w:cstheme="minorHAnsi"/>
                <w:sz w:val="20"/>
                <w:szCs w:val="20"/>
              </w:rPr>
              <w:t>amak</w:t>
            </w:r>
          </w:p>
          <w:p w:rsidR="00AF493E" w:rsidRPr="00127B9A" w:rsidRDefault="00127B9A" w:rsidP="00A0474B">
            <w:pPr>
              <w:rPr>
                <w:rFonts w:cstheme="minorHAnsi"/>
                <w:b/>
                <w:sz w:val="20"/>
                <w:szCs w:val="20"/>
              </w:rPr>
            </w:pPr>
            <w:r w:rsidRPr="00127B9A">
              <w:rPr>
                <w:rFonts w:cstheme="minorHAnsi"/>
                <w:sz w:val="20"/>
                <w:szCs w:val="20"/>
              </w:rPr>
              <w:t xml:space="preserve"> </w:t>
            </w:r>
            <w:r w:rsidR="00AF493E" w:rsidRPr="00127B9A">
              <w:rPr>
                <w:rFonts w:cstheme="minorHAnsi"/>
                <w:b/>
                <w:sz w:val="20"/>
                <w:szCs w:val="20"/>
              </w:rPr>
              <w:t>GÖREV, YETKİ VE SORUMLULUKLAR</w:t>
            </w:r>
          </w:p>
          <w:p w:rsidR="005711F3" w:rsidRPr="005711F3" w:rsidRDefault="005711F3" w:rsidP="005711F3">
            <w:pPr>
              <w:pStyle w:val="ListeParagraf"/>
              <w:numPr>
                <w:ilvl w:val="0"/>
                <w:numId w:val="8"/>
              </w:numPr>
              <w:spacing w:line="259" w:lineRule="auto"/>
              <w:jc w:val="both"/>
              <w:rPr>
                <w:rFonts w:cstheme="minorHAnsi"/>
                <w:sz w:val="20"/>
                <w:szCs w:val="20"/>
              </w:rPr>
            </w:pPr>
            <w:r w:rsidRPr="005711F3">
              <w:rPr>
                <w:rFonts w:eastAsia="Times New Roman" w:cstheme="minorHAnsi"/>
                <w:sz w:val="20"/>
                <w:szCs w:val="20"/>
                <w:lang w:eastAsia="tr-TR"/>
              </w:rPr>
              <w:t>Sorumlusu olduğu Kütüphanede verilecek hizmetleri, Daire Başkanlığının belirlediği düzenlemeler çerçevesinde yürütmek</w:t>
            </w:r>
          </w:p>
          <w:p w:rsidR="005711F3" w:rsidRPr="005711F3" w:rsidRDefault="005711F3" w:rsidP="005711F3">
            <w:pPr>
              <w:pStyle w:val="ListeParagraf"/>
              <w:numPr>
                <w:ilvl w:val="0"/>
                <w:numId w:val="8"/>
              </w:numPr>
              <w:spacing w:after="0" w:line="240" w:lineRule="auto"/>
              <w:jc w:val="both"/>
              <w:rPr>
                <w:rFonts w:cstheme="minorHAnsi"/>
                <w:sz w:val="20"/>
                <w:szCs w:val="20"/>
              </w:rPr>
            </w:pPr>
            <w:r w:rsidRPr="005711F3">
              <w:rPr>
                <w:rFonts w:cstheme="minorHAnsi"/>
                <w:sz w:val="20"/>
                <w:szCs w:val="20"/>
              </w:rPr>
              <w:t xml:space="preserve">Üniversite eğitim ve öğretimini destekleyecek araştırmalarda yardımcı olacak kitap ve benzeri koleksiyonu oluşturmak ve geliştirmek için kitap, süreli yayın, tez, veri tabanı vb. kütüphane materyalinin satın alınabilmesi ve aboneliklerinin sağlanabilmesi için çalışmalar yapmak.  </w:t>
            </w:r>
          </w:p>
          <w:p w:rsidR="005711F3" w:rsidRPr="005711F3" w:rsidRDefault="005711F3" w:rsidP="005711F3">
            <w:pPr>
              <w:pStyle w:val="ListeParagraf"/>
              <w:numPr>
                <w:ilvl w:val="0"/>
                <w:numId w:val="8"/>
              </w:numPr>
              <w:spacing w:after="0" w:line="240" w:lineRule="auto"/>
              <w:jc w:val="both"/>
              <w:rPr>
                <w:rFonts w:cstheme="minorHAnsi"/>
                <w:sz w:val="20"/>
                <w:szCs w:val="20"/>
              </w:rPr>
            </w:pPr>
            <w:r w:rsidRPr="005711F3">
              <w:rPr>
                <w:rFonts w:cstheme="minorHAnsi"/>
                <w:sz w:val="20"/>
                <w:szCs w:val="20"/>
              </w:rPr>
              <w:t>Basılı ve elektronik ortamda üretilmekte olan akademik çalışmaların bir araya toplanıp, korunması ve paylaşılmasının sağlandığı Açık Erişim Sisteminin sorunsuz olarak yürütülmesinin sağlanması</w:t>
            </w:r>
          </w:p>
          <w:p w:rsidR="005711F3" w:rsidRPr="005711F3" w:rsidRDefault="005711F3" w:rsidP="005711F3">
            <w:pPr>
              <w:pStyle w:val="ListeParagraf"/>
              <w:numPr>
                <w:ilvl w:val="0"/>
                <w:numId w:val="8"/>
              </w:numPr>
              <w:spacing w:after="0" w:line="240" w:lineRule="auto"/>
              <w:jc w:val="both"/>
              <w:rPr>
                <w:rFonts w:cstheme="minorHAnsi"/>
                <w:sz w:val="20"/>
                <w:szCs w:val="20"/>
              </w:rPr>
            </w:pPr>
            <w:r w:rsidRPr="005711F3">
              <w:rPr>
                <w:rFonts w:cstheme="minorHAnsi"/>
                <w:sz w:val="20"/>
                <w:szCs w:val="20"/>
              </w:rPr>
              <w:t xml:space="preserve">Kütüphane otomasyon programının düzenli bir şekilde işletimini sağlamak, meydana gelebilecek aksaklıkları gidermek, yedekleme işlemlerini belli bir plan </w:t>
            </w:r>
            <w:proofErr w:type="gramStart"/>
            <w:r w:rsidRPr="005711F3">
              <w:rPr>
                <w:rFonts w:cstheme="minorHAnsi"/>
                <w:sz w:val="20"/>
                <w:szCs w:val="20"/>
              </w:rPr>
              <w:t>dahilinde</w:t>
            </w:r>
            <w:proofErr w:type="gramEnd"/>
            <w:r w:rsidRPr="005711F3">
              <w:rPr>
                <w:rFonts w:cstheme="minorHAnsi"/>
                <w:sz w:val="20"/>
                <w:szCs w:val="20"/>
              </w:rPr>
              <w:t xml:space="preserve"> yapmak.</w:t>
            </w:r>
          </w:p>
          <w:p w:rsidR="005711F3" w:rsidRPr="005711F3" w:rsidRDefault="005711F3" w:rsidP="005711F3">
            <w:pPr>
              <w:numPr>
                <w:ilvl w:val="0"/>
                <w:numId w:val="8"/>
              </w:numPr>
              <w:autoSpaceDE w:val="0"/>
              <w:autoSpaceDN w:val="0"/>
              <w:spacing w:after="0" w:line="360" w:lineRule="auto"/>
              <w:jc w:val="both"/>
              <w:rPr>
                <w:rFonts w:cstheme="minorHAnsi"/>
                <w:sz w:val="20"/>
                <w:szCs w:val="20"/>
              </w:rPr>
            </w:pPr>
            <w:r w:rsidRPr="005711F3">
              <w:rPr>
                <w:rFonts w:cstheme="minorHAnsi"/>
                <w:sz w:val="20"/>
                <w:szCs w:val="20"/>
              </w:rPr>
              <w:t>Kütüphaneye sağlanan materyalleri belirlenen sistemlere göre tasnifini sağlamak,</w:t>
            </w:r>
          </w:p>
          <w:p w:rsidR="005711F3" w:rsidRPr="005711F3" w:rsidRDefault="005711F3" w:rsidP="005711F3">
            <w:pPr>
              <w:numPr>
                <w:ilvl w:val="0"/>
                <w:numId w:val="8"/>
              </w:numPr>
              <w:autoSpaceDE w:val="0"/>
              <w:autoSpaceDN w:val="0"/>
              <w:spacing w:after="0" w:line="360" w:lineRule="auto"/>
              <w:jc w:val="both"/>
              <w:rPr>
                <w:rFonts w:cstheme="minorHAnsi"/>
                <w:sz w:val="20"/>
                <w:szCs w:val="20"/>
              </w:rPr>
            </w:pPr>
            <w:r w:rsidRPr="005711F3">
              <w:rPr>
                <w:rFonts w:cstheme="minorHAnsi"/>
                <w:sz w:val="20"/>
                <w:szCs w:val="20"/>
              </w:rPr>
              <w:t xml:space="preserve">Kütüphane materyalinin onarım ve ciltleme işlerini yapmak </w:t>
            </w:r>
          </w:p>
          <w:p w:rsidR="005711F3" w:rsidRPr="005711F3" w:rsidRDefault="005711F3" w:rsidP="005711F3">
            <w:pPr>
              <w:pStyle w:val="ListeParagraf"/>
              <w:numPr>
                <w:ilvl w:val="0"/>
                <w:numId w:val="8"/>
              </w:numPr>
              <w:spacing w:before="100" w:beforeAutospacing="1" w:after="100" w:afterAutospacing="1"/>
              <w:jc w:val="both"/>
              <w:rPr>
                <w:rFonts w:cstheme="minorHAnsi"/>
                <w:sz w:val="20"/>
                <w:szCs w:val="20"/>
              </w:rPr>
            </w:pPr>
            <w:r w:rsidRPr="005711F3">
              <w:rPr>
                <w:rFonts w:cstheme="minorHAnsi"/>
                <w:sz w:val="20"/>
                <w:szCs w:val="20"/>
              </w:rPr>
              <w:t xml:space="preserve">Her yıl Aralık ayı içinde hazırlayacağı faaliyet raporunu Daire Başkanlığına sunmak, </w:t>
            </w:r>
          </w:p>
          <w:p w:rsidR="005711F3" w:rsidRPr="005711F3" w:rsidRDefault="005711F3" w:rsidP="005711F3">
            <w:pPr>
              <w:pStyle w:val="ListeParagraf"/>
              <w:numPr>
                <w:ilvl w:val="0"/>
                <w:numId w:val="8"/>
              </w:numPr>
              <w:spacing w:after="0" w:line="240" w:lineRule="auto"/>
              <w:jc w:val="both"/>
              <w:rPr>
                <w:rFonts w:cstheme="minorHAnsi"/>
                <w:sz w:val="20"/>
                <w:szCs w:val="20"/>
              </w:rPr>
            </w:pPr>
            <w:r w:rsidRPr="005711F3">
              <w:rPr>
                <w:rFonts w:cstheme="minorHAnsi"/>
                <w:sz w:val="20"/>
                <w:szCs w:val="20"/>
              </w:rPr>
              <w:t xml:space="preserve">Belirtilen görevlerle ilgili olarak yapılan çalışmalar, faaliyetler ve ortaya çıkan sorunlarla ilgili rapor ve istatistik hazırlanmasını sağlamak </w:t>
            </w:r>
          </w:p>
          <w:p w:rsidR="005711F3" w:rsidRPr="005711F3" w:rsidRDefault="005711F3" w:rsidP="005711F3">
            <w:pPr>
              <w:pStyle w:val="ListeParagraf"/>
              <w:numPr>
                <w:ilvl w:val="0"/>
                <w:numId w:val="8"/>
              </w:numPr>
              <w:spacing w:before="100" w:beforeAutospacing="1" w:after="100" w:afterAutospacing="1"/>
              <w:jc w:val="both"/>
              <w:rPr>
                <w:rFonts w:cstheme="minorHAnsi"/>
                <w:sz w:val="20"/>
                <w:szCs w:val="20"/>
              </w:rPr>
            </w:pPr>
            <w:r w:rsidRPr="005711F3">
              <w:rPr>
                <w:rFonts w:cstheme="minorHAnsi"/>
                <w:sz w:val="20"/>
                <w:szCs w:val="20"/>
              </w:rPr>
              <w:t xml:space="preserve">Kütüphane için ihtiyaç duyulan her türlü kütüphane materyalini Daire Başkanlığına bildirmek, </w:t>
            </w:r>
          </w:p>
          <w:p w:rsidR="005711F3" w:rsidRPr="005711F3" w:rsidRDefault="005711F3" w:rsidP="005711F3">
            <w:pPr>
              <w:pStyle w:val="ListeParagraf"/>
              <w:numPr>
                <w:ilvl w:val="0"/>
                <w:numId w:val="8"/>
              </w:numPr>
              <w:spacing w:after="0" w:line="240" w:lineRule="auto"/>
              <w:jc w:val="both"/>
              <w:rPr>
                <w:rFonts w:cstheme="minorHAnsi"/>
                <w:sz w:val="20"/>
                <w:szCs w:val="20"/>
              </w:rPr>
            </w:pPr>
            <w:r w:rsidRPr="005711F3">
              <w:rPr>
                <w:rFonts w:cstheme="minorHAnsi"/>
                <w:sz w:val="20"/>
                <w:szCs w:val="20"/>
              </w:rPr>
              <w:t xml:space="preserve">Görevi ile ilgili süreçleri, mevzuat hükümleri, kalite hedefleri ve </w:t>
            </w:r>
            <w:proofErr w:type="gramStart"/>
            <w:r w:rsidRPr="005711F3">
              <w:rPr>
                <w:rFonts w:cstheme="minorHAnsi"/>
                <w:sz w:val="20"/>
                <w:szCs w:val="20"/>
              </w:rPr>
              <w:t>prosedürlerine</w:t>
            </w:r>
            <w:proofErr w:type="gramEnd"/>
            <w:r w:rsidRPr="005711F3">
              <w:rPr>
                <w:rFonts w:cstheme="minorHAnsi"/>
                <w:sz w:val="20"/>
                <w:szCs w:val="20"/>
              </w:rPr>
              <w:t xml:space="preserve"> uygun olarak yürütmek.</w:t>
            </w:r>
          </w:p>
          <w:p w:rsidR="005711F3" w:rsidRPr="005711F3" w:rsidRDefault="005711F3" w:rsidP="005711F3">
            <w:pPr>
              <w:pStyle w:val="ListeParagraf"/>
              <w:numPr>
                <w:ilvl w:val="0"/>
                <w:numId w:val="8"/>
              </w:numPr>
              <w:spacing w:before="100" w:beforeAutospacing="1" w:after="100" w:afterAutospacing="1" w:line="240" w:lineRule="auto"/>
              <w:jc w:val="both"/>
              <w:rPr>
                <w:rFonts w:cstheme="minorHAnsi"/>
                <w:sz w:val="20"/>
                <w:szCs w:val="20"/>
              </w:rPr>
            </w:pPr>
            <w:r w:rsidRPr="005711F3">
              <w:rPr>
                <w:rFonts w:cstheme="minorHAnsi"/>
                <w:sz w:val="20"/>
                <w:szCs w:val="20"/>
              </w:rPr>
              <w:t xml:space="preserve">Daire Başkanının bulunmadığı ve kendisinin görevlendirildiği durumlarda yerine vekâleten hizmetleri yürütmek.   </w:t>
            </w:r>
          </w:p>
          <w:p w:rsidR="005711F3" w:rsidRPr="005711F3" w:rsidRDefault="005711F3" w:rsidP="005711F3">
            <w:pPr>
              <w:pStyle w:val="ListeParagraf"/>
              <w:numPr>
                <w:ilvl w:val="0"/>
                <w:numId w:val="8"/>
              </w:numPr>
              <w:spacing w:after="0" w:line="240" w:lineRule="auto"/>
              <w:jc w:val="both"/>
              <w:rPr>
                <w:rFonts w:cstheme="minorHAnsi"/>
                <w:sz w:val="20"/>
                <w:szCs w:val="20"/>
              </w:rPr>
            </w:pPr>
            <w:r w:rsidRPr="005711F3">
              <w:rPr>
                <w:rFonts w:cstheme="minorHAnsi"/>
                <w:sz w:val="20"/>
                <w:szCs w:val="20"/>
              </w:rPr>
              <w:t>Sorumlusu olduğu birimde çalışmaları takip etmek, denetimini yapmak, aksaklıklar varsa düzeltmek</w:t>
            </w:r>
          </w:p>
          <w:p w:rsidR="005711F3" w:rsidRPr="005711F3" w:rsidRDefault="005711F3" w:rsidP="005711F3">
            <w:pPr>
              <w:pStyle w:val="ListeParagraf"/>
              <w:numPr>
                <w:ilvl w:val="0"/>
                <w:numId w:val="8"/>
              </w:numPr>
              <w:spacing w:after="0" w:line="240" w:lineRule="auto"/>
              <w:jc w:val="both"/>
              <w:rPr>
                <w:rFonts w:cstheme="minorHAnsi"/>
                <w:sz w:val="20"/>
                <w:szCs w:val="20"/>
              </w:rPr>
            </w:pPr>
            <w:r w:rsidRPr="005711F3">
              <w:rPr>
                <w:rFonts w:cstheme="minorHAnsi"/>
                <w:sz w:val="20"/>
                <w:szCs w:val="20"/>
              </w:rPr>
              <w:t>Sorumlusu olduğu birimde yer alan birimler arasındaki koordinasyonu sağlamak ve organize etmek</w:t>
            </w:r>
          </w:p>
          <w:p w:rsidR="005711F3" w:rsidRPr="005711F3" w:rsidRDefault="005711F3" w:rsidP="005711F3">
            <w:pPr>
              <w:pStyle w:val="ListeParagraf"/>
              <w:numPr>
                <w:ilvl w:val="0"/>
                <w:numId w:val="8"/>
              </w:numPr>
              <w:spacing w:after="0" w:line="240" w:lineRule="auto"/>
              <w:jc w:val="both"/>
              <w:rPr>
                <w:rFonts w:cstheme="minorHAnsi"/>
                <w:sz w:val="20"/>
                <w:szCs w:val="20"/>
              </w:rPr>
            </w:pPr>
            <w:r w:rsidRPr="005711F3">
              <w:rPr>
                <w:rFonts w:cstheme="minorHAnsi"/>
                <w:sz w:val="20"/>
                <w:szCs w:val="20"/>
              </w:rPr>
              <w:t>Sorumlu olduğu birimde görev dağılımını yapmak, memurların uyum ve işbirliği içinde çalışmalarını sağlamak ve çalışmalarını izlemek, denetlemek</w:t>
            </w:r>
          </w:p>
          <w:p w:rsidR="005711F3" w:rsidRPr="005711F3" w:rsidRDefault="005711F3" w:rsidP="005711F3">
            <w:pPr>
              <w:pStyle w:val="ListeParagraf"/>
              <w:numPr>
                <w:ilvl w:val="0"/>
                <w:numId w:val="8"/>
              </w:numPr>
              <w:spacing w:after="0" w:line="240" w:lineRule="auto"/>
              <w:jc w:val="both"/>
              <w:rPr>
                <w:rFonts w:cstheme="minorHAnsi"/>
                <w:sz w:val="20"/>
                <w:szCs w:val="20"/>
              </w:rPr>
            </w:pPr>
            <w:r w:rsidRPr="005711F3">
              <w:rPr>
                <w:rFonts w:cstheme="minorHAnsi"/>
                <w:sz w:val="20"/>
                <w:szCs w:val="20"/>
              </w:rPr>
              <w:t>Sorumlu olduğu birimde, ihtiyaç duyulan araç-gereç ve her türlü materyali Daire Başkanlığına bildirmek</w:t>
            </w:r>
          </w:p>
          <w:p w:rsidR="005711F3" w:rsidRDefault="005711F3" w:rsidP="005711F3">
            <w:pPr>
              <w:pStyle w:val="ListeParagraf"/>
              <w:numPr>
                <w:ilvl w:val="0"/>
                <w:numId w:val="8"/>
              </w:numPr>
              <w:spacing w:after="0" w:line="240" w:lineRule="auto"/>
              <w:jc w:val="both"/>
              <w:rPr>
                <w:rFonts w:cstheme="minorHAnsi"/>
                <w:sz w:val="20"/>
                <w:szCs w:val="20"/>
              </w:rPr>
            </w:pPr>
            <w:r w:rsidRPr="005711F3">
              <w:rPr>
                <w:rFonts w:cstheme="minorHAnsi"/>
                <w:sz w:val="20"/>
                <w:szCs w:val="20"/>
              </w:rPr>
              <w:t>Kütüphane hizmetleri yürütülürken çıkan bakım, onarım, cihaz arızalarının giderilmesi için gerekli tedbirleri almak.</w:t>
            </w:r>
          </w:p>
          <w:p w:rsidR="00AC0075" w:rsidRDefault="00AC0075" w:rsidP="00AC0075">
            <w:pPr>
              <w:pStyle w:val="ListeParagraf"/>
              <w:numPr>
                <w:ilvl w:val="0"/>
                <w:numId w:val="8"/>
              </w:numPr>
            </w:pPr>
            <w:r w:rsidRPr="00AC0075">
              <w:rPr>
                <w:sz w:val="20"/>
                <w:szCs w:val="20"/>
              </w:rPr>
              <w:t xml:space="preserve">Amirlerinin vereceği </w:t>
            </w:r>
            <w:r>
              <w:rPr>
                <w:sz w:val="20"/>
                <w:szCs w:val="20"/>
              </w:rPr>
              <w:t>diğer</w:t>
            </w:r>
            <w:r w:rsidR="00566145">
              <w:rPr>
                <w:sz w:val="20"/>
                <w:szCs w:val="20"/>
              </w:rPr>
              <w:t xml:space="preserve"> görevleri yapmak</w:t>
            </w:r>
          </w:p>
          <w:p w:rsidR="00AC0075" w:rsidRPr="005711F3" w:rsidRDefault="00AC0075" w:rsidP="00AC0075">
            <w:pPr>
              <w:pStyle w:val="ListeParagraf"/>
              <w:spacing w:after="0" w:line="240" w:lineRule="auto"/>
              <w:ind w:left="928"/>
              <w:jc w:val="both"/>
              <w:rPr>
                <w:rFonts w:cstheme="minorHAnsi"/>
                <w:sz w:val="20"/>
                <w:szCs w:val="20"/>
              </w:rPr>
            </w:pPr>
          </w:p>
          <w:p w:rsidR="00127B9A" w:rsidRPr="00127B9A" w:rsidRDefault="009C0FE7" w:rsidP="005711F3">
            <w:pPr>
              <w:spacing w:before="100" w:beforeAutospacing="1" w:after="100" w:afterAutospacing="1" w:line="240" w:lineRule="auto"/>
              <w:ind w:left="360" w:hanging="360"/>
              <w:jc w:val="both"/>
              <w:rPr>
                <w:rFonts w:cstheme="minorHAnsi"/>
                <w:b/>
                <w:sz w:val="20"/>
                <w:szCs w:val="20"/>
              </w:rPr>
            </w:pPr>
            <w:r w:rsidRPr="009C0FE7">
              <w:rPr>
                <w:rFonts w:ascii="Times New Roman" w:eastAsia="Times New Roman" w:hAnsi="Times New Roman" w:cs="Times New Roman"/>
                <w:sz w:val="24"/>
                <w:szCs w:val="24"/>
                <w:lang w:eastAsia="tr-TR"/>
              </w:rPr>
              <w:t xml:space="preserve"> </w:t>
            </w:r>
            <w:r w:rsidR="00127B9A" w:rsidRPr="00127B9A">
              <w:rPr>
                <w:rFonts w:cstheme="minorHAnsi"/>
                <w:b/>
                <w:sz w:val="20"/>
                <w:szCs w:val="20"/>
              </w:rPr>
              <w:t>GÖREVİN GEREKTİRDİĞİ NİTELİKLER</w:t>
            </w:r>
          </w:p>
          <w:p w:rsidR="00BB2A9E" w:rsidRDefault="00BB2A9E" w:rsidP="00BB2A9E">
            <w:pPr>
              <w:numPr>
                <w:ilvl w:val="0"/>
                <w:numId w:val="1"/>
              </w:numPr>
              <w:contextualSpacing/>
              <w:jc w:val="both"/>
              <w:rPr>
                <w:rFonts w:cstheme="minorHAnsi"/>
                <w:sz w:val="20"/>
                <w:szCs w:val="20"/>
              </w:rPr>
            </w:pPr>
            <w:r w:rsidRPr="0099013D">
              <w:rPr>
                <w:rFonts w:cstheme="minorHAnsi"/>
                <w:sz w:val="20"/>
                <w:szCs w:val="20"/>
              </w:rPr>
              <w:t>657 sayılı Devlet Memurları Kanunu’nda belirtilen şartları taşımak</w:t>
            </w:r>
          </w:p>
          <w:p w:rsidR="00BB2A9E" w:rsidRPr="0001501F" w:rsidRDefault="00BB2A9E" w:rsidP="00BB2A9E">
            <w:pPr>
              <w:numPr>
                <w:ilvl w:val="0"/>
                <w:numId w:val="1"/>
              </w:numPr>
              <w:spacing w:after="0" w:line="240" w:lineRule="auto"/>
              <w:contextualSpacing/>
              <w:jc w:val="both"/>
              <w:rPr>
                <w:rFonts w:cstheme="minorHAnsi"/>
                <w:sz w:val="20"/>
                <w:szCs w:val="20"/>
              </w:rPr>
            </w:pPr>
            <w:r w:rsidRPr="0001501F">
              <w:rPr>
                <w:color w:val="1A1A1A"/>
                <w:sz w:val="20"/>
                <w:szCs w:val="20"/>
              </w:rPr>
              <w:t>Yöneticilik niteliklerine sahip olmak; sevk ve idare gereklerini bilmek</w:t>
            </w:r>
          </w:p>
          <w:p w:rsidR="00BB2A9E" w:rsidRPr="0001501F" w:rsidRDefault="00BB2A9E" w:rsidP="00BB2A9E">
            <w:pPr>
              <w:numPr>
                <w:ilvl w:val="0"/>
                <w:numId w:val="1"/>
              </w:numPr>
              <w:spacing w:after="0" w:line="240" w:lineRule="auto"/>
              <w:contextualSpacing/>
              <w:jc w:val="both"/>
              <w:rPr>
                <w:rFonts w:cstheme="minorHAnsi"/>
                <w:sz w:val="20"/>
                <w:szCs w:val="20"/>
              </w:rPr>
            </w:pPr>
            <w:r w:rsidRPr="0001501F">
              <w:rPr>
                <w:color w:val="1A1A1A"/>
                <w:sz w:val="20"/>
                <w:szCs w:val="20"/>
              </w:rPr>
              <w:t>Faaliyetlerin en iyi şekilde sürdürebilmesi için gerekli karar verme ve sorun çözme niteliklerine sahip olmak</w:t>
            </w:r>
            <w:r w:rsidRPr="0001501F">
              <w:rPr>
                <w:rFonts w:cstheme="minorHAnsi"/>
                <w:sz w:val="20"/>
                <w:szCs w:val="20"/>
              </w:rPr>
              <w:t xml:space="preserve"> </w:t>
            </w:r>
          </w:p>
          <w:p w:rsidR="00BB2A9E" w:rsidRDefault="00BB2A9E" w:rsidP="00BB2A9E">
            <w:pPr>
              <w:pStyle w:val="ListeParagraf"/>
              <w:spacing w:after="0" w:line="240" w:lineRule="auto"/>
              <w:rPr>
                <w:rFonts w:cstheme="minorHAnsi"/>
                <w:b/>
                <w:sz w:val="20"/>
                <w:szCs w:val="20"/>
              </w:rPr>
            </w:pPr>
          </w:p>
          <w:p w:rsidR="00AF493E" w:rsidRPr="00127B9A" w:rsidRDefault="00AF493E" w:rsidP="00A0474B">
            <w:pPr>
              <w:contextualSpacing/>
              <w:jc w:val="both"/>
              <w:rPr>
                <w:rFonts w:cstheme="minorHAnsi"/>
                <w:b/>
                <w:sz w:val="20"/>
                <w:szCs w:val="20"/>
              </w:rPr>
            </w:pPr>
            <w:r w:rsidRPr="00127B9A">
              <w:rPr>
                <w:rFonts w:cstheme="minorHAnsi"/>
                <w:b/>
                <w:sz w:val="20"/>
                <w:szCs w:val="20"/>
              </w:rPr>
              <w:t>YASAL DAYANAKLAR</w:t>
            </w:r>
          </w:p>
          <w:p w:rsidR="00AF493E" w:rsidRPr="00127B9A" w:rsidRDefault="00AF493E" w:rsidP="00EC2216">
            <w:pPr>
              <w:numPr>
                <w:ilvl w:val="0"/>
                <w:numId w:val="8"/>
              </w:numPr>
              <w:contextualSpacing/>
              <w:jc w:val="both"/>
              <w:rPr>
                <w:rFonts w:cstheme="minorHAnsi"/>
                <w:sz w:val="20"/>
                <w:szCs w:val="20"/>
              </w:rPr>
            </w:pPr>
            <w:r w:rsidRPr="00127B9A">
              <w:rPr>
                <w:rFonts w:cstheme="minorHAnsi"/>
                <w:sz w:val="20"/>
                <w:szCs w:val="20"/>
              </w:rPr>
              <w:t>657 sayılı Devlet Memurları Kanunu</w:t>
            </w:r>
          </w:p>
          <w:p w:rsidR="00AF493E" w:rsidRPr="00127B9A" w:rsidRDefault="00AF493E" w:rsidP="00A0474B">
            <w:pPr>
              <w:ind w:left="720"/>
              <w:contextualSpacing/>
              <w:rPr>
                <w:rFonts w:cstheme="minorHAnsi"/>
                <w:sz w:val="20"/>
                <w:szCs w:val="20"/>
              </w:rPr>
            </w:pPr>
          </w:p>
          <w:p w:rsidR="00AF493E" w:rsidRPr="00127B9A" w:rsidRDefault="00AF493E" w:rsidP="00A0474B">
            <w:pPr>
              <w:ind w:left="720"/>
              <w:contextualSpacing/>
              <w:jc w:val="both"/>
              <w:rPr>
                <w:rFonts w:cstheme="minorHAnsi"/>
                <w:sz w:val="20"/>
                <w:szCs w:val="20"/>
              </w:rPr>
            </w:pPr>
          </w:p>
        </w:tc>
      </w:tr>
    </w:tbl>
    <w:p w:rsidR="00777217" w:rsidRDefault="00654377"/>
    <w:sectPr w:rsidR="00777217" w:rsidSect="005D26C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377" w:rsidRDefault="00654377" w:rsidP="00A34A06">
      <w:pPr>
        <w:spacing w:after="0" w:line="240" w:lineRule="auto"/>
      </w:pPr>
      <w:r>
        <w:separator/>
      </w:r>
    </w:p>
  </w:endnote>
  <w:endnote w:type="continuationSeparator" w:id="0">
    <w:p w:rsidR="00654377" w:rsidRDefault="00654377" w:rsidP="00A34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4F" w:rsidRDefault="0089794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4F" w:rsidRDefault="0089794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4F" w:rsidRDefault="0089794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377" w:rsidRDefault="00654377" w:rsidP="00A34A06">
      <w:pPr>
        <w:spacing w:after="0" w:line="240" w:lineRule="auto"/>
      </w:pPr>
      <w:r>
        <w:separator/>
      </w:r>
    </w:p>
  </w:footnote>
  <w:footnote w:type="continuationSeparator" w:id="0">
    <w:p w:rsidR="00654377" w:rsidRDefault="00654377" w:rsidP="00A34A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4F" w:rsidRDefault="0089794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9606" w:type="dxa"/>
      <w:tblLook w:val="04A0"/>
    </w:tblPr>
    <w:tblGrid>
      <w:gridCol w:w="2556"/>
      <w:gridCol w:w="3428"/>
      <w:gridCol w:w="2080"/>
      <w:gridCol w:w="1542"/>
    </w:tblGrid>
    <w:tr w:rsidR="00A34A06" w:rsidRPr="008321A4" w:rsidTr="007417D6">
      <w:trPr>
        <w:trHeight w:val="282"/>
      </w:trPr>
      <w:tc>
        <w:tcPr>
          <w:tcW w:w="2401" w:type="dxa"/>
          <w:vMerge w:val="restart"/>
          <w:vAlign w:val="center"/>
        </w:tcPr>
        <w:p w:rsidR="00A34A06" w:rsidRPr="007128B1" w:rsidRDefault="00A41A19" w:rsidP="00A34A06">
          <w:pPr>
            <w:jc w:val="center"/>
            <w:rPr>
              <w:rFonts w:cstheme="minorHAnsi"/>
              <w:b/>
              <w:sz w:val="20"/>
              <w:szCs w:val="20"/>
            </w:rPr>
          </w:pPr>
          <w:r>
            <w:rPr>
              <w:noProof/>
              <w:lang w:eastAsia="tr-TR"/>
            </w:rPr>
            <w:drawing>
              <wp:inline distT="0" distB="0" distL="0" distR="0">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A34A06" w:rsidRDefault="00A34A06" w:rsidP="00A34A06">
          <w:pPr>
            <w:jc w:val="center"/>
            <w:rPr>
              <w:rFonts w:cstheme="minorHAnsi"/>
              <w:b/>
              <w:sz w:val="24"/>
              <w:szCs w:val="24"/>
            </w:rPr>
          </w:pPr>
        </w:p>
        <w:p w:rsidR="00A34A06" w:rsidRPr="007128B1" w:rsidRDefault="00806575" w:rsidP="00A34A06">
          <w:pPr>
            <w:jc w:val="center"/>
            <w:rPr>
              <w:rFonts w:cstheme="minorHAnsi"/>
              <w:b/>
              <w:sz w:val="20"/>
              <w:szCs w:val="20"/>
            </w:rPr>
          </w:pPr>
          <w:r>
            <w:rPr>
              <w:rFonts w:cstheme="minorHAnsi"/>
              <w:b/>
              <w:sz w:val="24"/>
              <w:szCs w:val="24"/>
            </w:rPr>
            <w:t>TEKNİK HİZMETLER ŞUBE MÜDÜRÜ</w:t>
          </w: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Doküman No</w:t>
          </w:r>
        </w:p>
      </w:tc>
      <w:tc>
        <w:tcPr>
          <w:tcW w:w="1560" w:type="dxa"/>
          <w:vAlign w:val="center"/>
        </w:tcPr>
        <w:p w:rsidR="00A34A06" w:rsidRPr="00806575" w:rsidRDefault="0089794F" w:rsidP="00806575">
          <w:pPr>
            <w:jc w:val="center"/>
            <w:rPr>
              <w:rFonts w:cstheme="minorHAnsi"/>
              <w:b/>
              <w:sz w:val="18"/>
              <w:szCs w:val="18"/>
            </w:rPr>
          </w:pPr>
          <w:r>
            <w:rPr>
              <w:rFonts w:cstheme="minorHAnsi"/>
              <w:b/>
              <w:sz w:val="18"/>
              <w:szCs w:val="18"/>
            </w:rPr>
            <w:t>KYS-GRV-051</w:t>
          </w:r>
        </w:p>
      </w:tc>
    </w:tr>
    <w:tr w:rsidR="00A34A06" w:rsidRPr="007128B1" w:rsidTr="007417D6">
      <w:trPr>
        <w:trHeight w:val="283"/>
      </w:trPr>
      <w:tc>
        <w:tcPr>
          <w:tcW w:w="2401" w:type="dxa"/>
          <w:vMerge/>
          <w:vAlign w:val="center"/>
        </w:tcPr>
        <w:p w:rsidR="00A34A06" w:rsidRPr="007128B1" w:rsidRDefault="00A34A06" w:rsidP="00A34A06">
          <w:pPr>
            <w:jc w:val="center"/>
            <w:rPr>
              <w:rFonts w:cstheme="minorHAnsi"/>
              <w:b/>
              <w:sz w:val="20"/>
              <w:szCs w:val="20"/>
            </w:rPr>
          </w:pP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Yayın Tarihi</w:t>
          </w:r>
        </w:p>
      </w:tc>
      <w:tc>
        <w:tcPr>
          <w:tcW w:w="1560" w:type="dxa"/>
          <w:vAlign w:val="center"/>
        </w:tcPr>
        <w:p w:rsidR="00A34A06" w:rsidRPr="00806575" w:rsidRDefault="00A41A19" w:rsidP="00806575">
          <w:pPr>
            <w:jc w:val="center"/>
            <w:rPr>
              <w:rFonts w:cstheme="minorHAnsi"/>
              <w:b/>
              <w:sz w:val="20"/>
              <w:szCs w:val="20"/>
            </w:rPr>
          </w:pPr>
          <w:r>
            <w:rPr>
              <w:rFonts w:cstheme="minorHAnsi"/>
              <w:b/>
              <w:sz w:val="20"/>
              <w:szCs w:val="20"/>
            </w:rPr>
            <w:t>23.12.2021</w:t>
          </w:r>
        </w:p>
      </w:tc>
    </w:tr>
    <w:tr w:rsidR="00A34A06" w:rsidRPr="007128B1" w:rsidTr="007417D6">
      <w:trPr>
        <w:trHeight w:val="283"/>
      </w:trPr>
      <w:tc>
        <w:tcPr>
          <w:tcW w:w="2401" w:type="dxa"/>
          <w:vMerge/>
          <w:vAlign w:val="center"/>
        </w:tcPr>
        <w:p w:rsidR="00A34A06" w:rsidRPr="007128B1" w:rsidRDefault="00A34A06" w:rsidP="00A34A06">
          <w:pPr>
            <w:jc w:val="center"/>
            <w:rPr>
              <w:rFonts w:cstheme="minorHAnsi"/>
              <w:b/>
              <w:sz w:val="20"/>
              <w:szCs w:val="20"/>
            </w:rPr>
          </w:pP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Revizyon No</w:t>
          </w:r>
        </w:p>
      </w:tc>
      <w:tc>
        <w:tcPr>
          <w:tcW w:w="1560" w:type="dxa"/>
          <w:vAlign w:val="center"/>
        </w:tcPr>
        <w:p w:rsidR="00A34A06" w:rsidRPr="00806575" w:rsidRDefault="00A34A06" w:rsidP="00806575">
          <w:pPr>
            <w:jc w:val="center"/>
            <w:rPr>
              <w:rFonts w:cstheme="minorHAnsi"/>
              <w:b/>
              <w:sz w:val="20"/>
              <w:szCs w:val="20"/>
            </w:rPr>
          </w:pPr>
        </w:p>
      </w:tc>
    </w:tr>
    <w:tr w:rsidR="00A34A06" w:rsidRPr="007128B1" w:rsidTr="007417D6">
      <w:trPr>
        <w:trHeight w:val="283"/>
      </w:trPr>
      <w:tc>
        <w:tcPr>
          <w:tcW w:w="2401" w:type="dxa"/>
          <w:vAlign w:val="center"/>
        </w:tcPr>
        <w:p w:rsidR="00A34A06" w:rsidRPr="007128B1" w:rsidRDefault="00A41A19" w:rsidP="00A34A06">
          <w:pPr>
            <w:jc w:val="center"/>
            <w:rPr>
              <w:rFonts w:cstheme="minorHAnsi"/>
              <w:b/>
              <w:sz w:val="20"/>
              <w:szCs w:val="20"/>
            </w:rPr>
          </w:pPr>
          <w:r>
            <w:rPr>
              <w:rFonts w:cstheme="minorHAnsi"/>
              <w:b/>
              <w:sz w:val="20"/>
              <w:szCs w:val="20"/>
            </w:rPr>
            <w:t xml:space="preserve">FIRAT </w:t>
          </w:r>
          <w:r w:rsidR="00A34A06" w:rsidRPr="007128B1">
            <w:rPr>
              <w:rFonts w:cstheme="minorHAnsi"/>
              <w:b/>
              <w:sz w:val="20"/>
              <w:szCs w:val="20"/>
            </w:rPr>
            <w:t>ÜNİVERSİTESİ</w:t>
          </w: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Revizyon Tarihi</w:t>
          </w:r>
        </w:p>
      </w:tc>
      <w:tc>
        <w:tcPr>
          <w:tcW w:w="1560" w:type="dxa"/>
          <w:vAlign w:val="center"/>
        </w:tcPr>
        <w:p w:rsidR="00A34A06" w:rsidRPr="00806575" w:rsidRDefault="00A34A06" w:rsidP="00806575">
          <w:pPr>
            <w:jc w:val="center"/>
            <w:rPr>
              <w:rFonts w:cstheme="minorHAnsi"/>
              <w:b/>
              <w:sz w:val="20"/>
              <w:szCs w:val="20"/>
            </w:rPr>
          </w:pPr>
        </w:p>
      </w:tc>
    </w:tr>
    <w:tr w:rsidR="00A34A06" w:rsidRPr="008015C0" w:rsidTr="007417D6">
      <w:trPr>
        <w:trHeight w:val="283"/>
      </w:trPr>
      <w:tc>
        <w:tcPr>
          <w:tcW w:w="2401" w:type="dxa"/>
          <w:vAlign w:val="center"/>
        </w:tcPr>
        <w:p w:rsidR="00A34A06" w:rsidRPr="007128B1" w:rsidRDefault="00A34A06" w:rsidP="00A34A06">
          <w:pPr>
            <w:jc w:val="center"/>
            <w:rPr>
              <w:rFonts w:cstheme="minorHAnsi"/>
              <w:b/>
              <w:sz w:val="20"/>
              <w:szCs w:val="20"/>
            </w:rPr>
          </w:pP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Sayfa No</w:t>
          </w:r>
        </w:p>
      </w:tc>
      <w:tc>
        <w:tcPr>
          <w:tcW w:w="1560" w:type="dxa"/>
          <w:vAlign w:val="center"/>
        </w:tcPr>
        <w:p w:rsidR="00A34A06" w:rsidRPr="00806575" w:rsidRDefault="005D26CF" w:rsidP="00806575">
          <w:pPr>
            <w:jc w:val="center"/>
            <w:rPr>
              <w:rFonts w:cstheme="minorHAnsi"/>
              <w:b/>
              <w:sz w:val="18"/>
              <w:szCs w:val="18"/>
            </w:rPr>
          </w:pPr>
          <w:r w:rsidRPr="00806575">
            <w:rPr>
              <w:rFonts w:cstheme="minorHAnsi"/>
              <w:b/>
              <w:sz w:val="18"/>
              <w:szCs w:val="18"/>
            </w:rPr>
            <w:fldChar w:fldCharType="begin"/>
          </w:r>
          <w:r w:rsidR="00806575" w:rsidRPr="00806575">
            <w:rPr>
              <w:rFonts w:cstheme="minorHAnsi"/>
              <w:b/>
              <w:sz w:val="18"/>
              <w:szCs w:val="18"/>
            </w:rPr>
            <w:instrText>PAGE  \* Arabic  \* MERGEFORMAT</w:instrText>
          </w:r>
          <w:r w:rsidRPr="00806575">
            <w:rPr>
              <w:rFonts w:cstheme="minorHAnsi"/>
              <w:b/>
              <w:sz w:val="18"/>
              <w:szCs w:val="18"/>
            </w:rPr>
            <w:fldChar w:fldCharType="separate"/>
          </w:r>
          <w:r w:rsidR="0089794F">
            <w:rPr>
              <w:rFonts w:cstheme="minorHAnsi"/>
              <w:b/>
              <w:noProof/>
              <w:sz w:val="18"/>
              <w:szCs w:val="18"/>
            </w:rPr>
            <w:t>1</w:t>
          </w:r>
          <w:r w:rsidRPr="00806575">
            <w:rPr>
              <w:rFonts w:cstheme="minorHAnsi"/>
              <w:b/>
              <w:sz w:val="18"/>
              <w:szCs w:val="18"/>
            </w:rPr>
            <w:fldChar w:fldCharType="end"/>
          </w:r>
          <w:r w:rsidR="00806575" w:rsidRPr="00806575">
            <w:rPr>
              <w:rFonts w:cstheme="minorHAnsi"/>
              <w:b/>
              <w:sz w:val="18"/>
              <w:szCs w:val="18"/>
            </w:rPr>
            <w:t xml:space="preserve"> / </w:t>
          </w:r>
          <w:fldSimple w:instr="NUMPAGES  \* Arabic  \* MERGEFORMAT">
            <w:r w:rsidR="0089794F">
              <w:rPr>
                <w:rFonts w:cstheme="minorHAnsi"/>
                <w:b/>
                <w:noProof/>
                <w:sz w:val="18"/>
                <w:szCs w:val="18"/>
              </w:rPr>
              <w:t>1</w:t>
            </w:r>
          </w:fldSimple>
        </w:p>
      </w:tc>
    </w:tr>
  </w:tbl>
  <w:p w:rsidR="00A34A06" w:rsidRDefault="00A34A06">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4F" w:rsidRDefault="0089794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6E78"/>
    <w:multiLevelType w:val="hybridMultilevel"/>
    <w:tmpl w:val="77A68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1C1F87"/>
    <w:multiLevelType w:val="hybridMultilevel"/>
    <w:tmpl w:val="9E1AC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A27D6C"/>
    <w:multiLevelType w:val="hybridMultilevel"/>
    <w:tmpl w:val="DA8E0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F992E03"/>
    <w:multiLevelType w:val="hybridMultilevel"/>
    <w:tmpl w:val="AC06F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AB6C70"/>
    <w:multiLevelType w:val="hybridMultilevel"/>
    <w:tmpl w:val="BBB23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EFC2A4B"/>
    <w:multiLevelType w:val="singleLevel"/>
    <w:tmpl w:val="6D68CCD4"/>
    <w:lvl w:ilvl="0">
      <w:start w:val="1"/>
      <w:numFmt w:val="lowerLetter"/>
      <w:lvlText w:val="%1)"/>
      <w:lvlJc w:val="left"/>
      <w:pPr>
        <w:tabs>
          <w:tab w:val="num" w:pos="1068"/>
        </w:tabs>
        <w:ind w:left="1068" w:hanging="360"/>
      </w:pPr>
      <w:rPr>
        <w:rFonts w:cs="Times New Roman" w:hint="default"/>
      </w:rPr>
    </w:lvl>
  </w:abstractNum>
  <w:abstractNum w:abstractNumId="9">
    <w:nsid w:val="69D13C66"/>
    <w:multiLevelType w:val="hybridMultilevel"/>
    <w:tmpl w:val="045450D4"/>
    <w:lvl w:ilvl="0" w:tplc="041F0001">
      <w:start w:val="1"/>
      <w:numFmt w:val="bullet"/>
      <w:lvlText w:val=""/>
      <w:lvlJc w:val="left"/>
      <w:pPr>
        <w:ind w:left="928"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F3D24D4"/>
    <w:multiLevelType w:val="hybridMultilevel"/>
    <w:tmpl w:val="05EA43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F524C6C"/>
    <w:multiLevelType w:val="hybridMultilevel"/>
    <w:tmpl w:val="2ED88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11"/>
  </w:num>
  <w:num w:numId="5">
    <w:abstractNumId w:val="6"/>
  </w:num>
  <w:num w:numId="6">
    <w:abstractNumId w:val="7"/>
  </w:num>
  <w:num w:numId="7">
    <w:abstractNumId w:val="0"/>
  </w:num>
  <w:num w:numId="8">
    <w:abstractNumId w:val="9"/>
  </w:num>
  <w:num w:numId="9">
    <w:abstractNumId w:val="2"/>
  </w:num>
  <w:num w:numId="10">
    <w:abstractNumId w:val="3"/>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9B1030"/>
    <w:rsid w:val="000104B9"/>
    <w:rsid w:val="00087CB3"/>
    <w:rsid w:val="000F4A1D"/>
    <w:rsid w:val="00127B9A"/>
    <w:rsid w:val="001D410A"/>
    <w:rsid w:val="001E5DCB"/>
    <w:rsid w:val="002046C1"/>
    <w:rsid w:val="002430EF"/>
    <w:rsid w:val="002557CB"/>
    <w:rsid w:val="0026734A"/>
    <w:rsid w:val="002B2F68"/>
    <w:rsid w:val="002B790F"/>
    <w:rsid w:val="00310018"/>
    <w:rsid w:val="003A454F"/>
    <w:rsid w:val="003C0CA7"/>
    <w:rsid w:val="004A7D83"/>
    <w:rsid w:val="004E2833"/>
    <w:rsid w:val="004F19B0"/>
    <w:rsid w:val="00566145"/>
    <w:rsid w:val="005711F3"/>
    <w:rsid w:val="00595483"/>
    <w:rsid w:val="005D26CF"/>
    <w:rsid w:val="005E2D22"/>
    <w:rsid w:val="00625E20"/>
    <w:rsid w:val="00633BC4"/>
    <w:rsid w:val="00654377"/>
    <w:rsid w:val="0073107D"/>
    <w:rsid w:val="00745C48"/>
    <w:rsid w:val="00787D0C"/>
    <w:rsid w:val="00791E62"/>
    <w:rsid w:val="007B098D"/>
    <w:rsid w:val="007B4532"/>
    <w:rsid w:val="007C7FFA"/>
    <w:rsid w:val="007F2973"/>
    <w:rsid w:val="00806575"/>
    <w:rsid w:val="00876DB0"/>
    <w:rsid w:val="0089198A"/>
    <w:rsid w:val="0089794F"/>
    <w:rsid w:val="0095313B"/>
    <w:rsid w:val="0099090F"/>
    <w:rsid w:val="009B1030"/>
    <w:rsid w:val="009C0FE7"/>
    <w:rsid w:val="00A34A06"/>
    <w:rsid w:val="00A41A19"/>
    <w:rsid w:val="00A60D7C"/>
    <w:rsid w:val="00AB7C44"/>
    <w:rsid w:val="00AC0075"/>
    <w:rsid w:val="00AF493E"/>
    <w:rsid w:val="00B73EB9"/>
    <w:rsid w:val="00BB2A9E"/>
    <w:rsid w:val="00C46857"/>
    <w:rsid w:val="00C70C53"/>
    <w:rsid w:val="00CC483D"/>
    <w:rsid w:val="00CE6D89"/>
    <w:rsid w:val="00DB3C72"/>
    <w:rsid w:val="00DE4C8C"/>
    <w:rsid w:val="00EC2216"/>
    <w:rsid w:val="00F222C4"/>
    <w:rsid w:val="00F338E4"/>
    <w:rsid w:val="00F828FF"/>
    <w:rsid w:val="00FB50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10">
    <w:name w:val="Tablo Kılavuzu210"/>
    <w:basedOn w:val="NormalTablo"/>
    <w:next w:val="TabloKlavuzu"/>
    <w:uiPriority w:val="5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B2F68"/>
    <w:pPr>
      <w:spacing w:line="256" w:lineRule="auto"/>
      <w:ind w:left="720"/>
      <w:contextualSpacing/>
    </w:pPr>
  </w:style>
  <w:style w:type="paragraph" w:styleId="stbilgi">
    <w:name w:val="header"/>
    <w:basedOn w:val="Normal"/>
    <w:link w:val="stbilgiChar"/>
    <w:uiPriority w:val="99"/>
    <w:unhideWhenUsed/>
    <w:rsid w:val="00A34A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4A06"/>
  </w:style>
  <w:style w:type="paragraph" w:styleId="Altbilgi">
    <w:name w:val="footer"/>
    <w:basedOn w:val="Normal"/>
    <w:link w:val="AltbilgiChar"/>
    <w:uiPriority w:val="99"/>
    <w:unhideWhenUsed/>
    <w:rsid w:val="00A34A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4A06"/>
  </w:style>
  <w:style w:type="paragraph" w:styleId="BalonMetni">
    <w:name w:val="Balloon Text"/>
    <w:basedOn w:val="Normal"/>
    <w:link w:val="BalonMetniChar"/>
    <w:uiPriority w:val="99"/>
    <w:semiHidden/>
    <w:unhideWhenUsed/>
    <w:rsid w:val="009909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090F"/>
    <w:rPr>
      <w:rFonts w:ascii="Tahoma" w:hAnsi="Tahoma" w:cs="Tahoma"/>
      <w:sz w:val="16"/>
      <w:szCs w:val="16"/>
    </w:rPr>
  </w:style>
  <w:style w:type="paragraph" w:styleId="NormalWeb">
    <w:name w:val="Normal (Web)"/>
    <w:basedOn w:val="Normal"/>
    <w:uiPriority w:val="99"/>
    <w:semiHidden/>
    <w:unhideWhenUsed/>
    <w:rsid w:val="00127B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26734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632574">
      <w:bodyDiv w:val="1"/>
      <w:marLeft w:val="0"/>
      <w:marRight w:val="0"/>
      <w:marTop w:val="0"/>
      <w:marBottom w:val="0"/>
      <w:divBdr>
        <w:top w:val="none" w:sz="0" w:space="0" w:color="auto"/>
        <w:left w:val="none" w:sz="0" w:space="0" w:color="auto"/>
        <w:bottom w:val="none" w:sz="0" w:space="0" w:color="auto"/>
        <w:right w:val="none" w:sz="0" w:space="0" w:color="auto"/>
      </w:divBdr>
    </w:div>
    <w:div w:id="635454195">
      <w:bodyDiv w:val="1"/>
      <w:marLeft w:val="0"/>
      <w:marRight w:val="0"/>
      <w:marTop w:val="0"/>
      <w:marBottom w:val="0"/>
      <w:divBdr>
        <w:top w:val="none" w:sz="0" w:space="0" w:color="auto"/>
        <w:left w:val="none" w:sz="0" w:space="0" w:color="auto"/>
        <w:bottom w:val="none" w:sz="0" w:space="0" w:color="auto"/>
        <w:right w:val="none" w:sz="0" w:space="0" w:color="auto"/>
      </w:divBdr>
    </w:div>
    <w:div w:id="1376270518">
      <w:bodyDiv w:val="1"/>
      <w:marLeft w:val="0"/>
      <w:marRight w:val="0"/>
      <w:marTop w:val="0"/>
      <w:marBottom w:val="0"/>
      <w:divBdr>
        <w:top w:val="none" w:sz="0" w:space="0" w:color="auto"/>
        <w:left w:val="none" w:sz="0" w:space="0" w:color="auto"/>
        <w:bottom w:val="none" w:sz="0" w:space="0" w:color="auto"/>
        <w:right w:val="none" w:sz="0" w:space="0" w:color="auto"/>
      </w:divBdr>
    </w:div>
    <w:div w:id="189766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yaschir</cp:lastModifiedBy>
  <cp:revision>3</cp:revision>
  <cp:lastPrinted>2019-06-17T07:48:00Z</cp:lastPrinted>
  <dcterms:created xsi:type="dcterms:W3CDTF">2022-03-12T11:12:00Z</dcterms:created>
  <dcterms:modified xsi:type="dcterms:W3CDTF">2025-01-13T12:07:00Z</dcterms:modified>
</cp:coreProperties>
</file>