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2D4D" w:rsidRDefault="00F42D4D">
      <w:pPr>
        <w:spacing w:before="200"/>
        <w:rPr>
          <w:rFonts w:ascii="Times New Roman"/>
          <w:sz w:val="20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1"/>
        <w:gridCol w:w="7934"/>
      </w:tblGrid>
      <w:tr w:rsidR="00F42D4D">
        <w:trPr>
          <w:trHeight w:val="894"/>
        </w:trPr>
        <w:tc>
          <w:tcPr>
            <w:tcW w:w="2271" w:type="dxa"/>
          </w:tcPr>
          <w:p w:rsidR="00F42D4D" w:rsidRDefault="00F42D4D">
            <w:pPr>
              <w:pStyle w:val="TableParagraph"/>
              <w:spacing w:before="7"/>
              <w:rPr>
                <w:sz w:val="20"/>
              </w:rPr>
            </w:pPr>
          </w:p>
          <w:p w:rsidR="00F42D4D" w:rsidRDefault="008B1D76">
            <w:pPr>
              <w:pStyle w:val="TableParagraph"/>
              <w:spacing w:before="1"/>
              <w:ind w:right="90"/>
              <w:jc w:val="right"/>
              <w:rPr>
                <w:b/>
                <w:sz w:val="20"/>
              </w:rPr>
            </w:pPr>
            <w:r>
              <w:rPr>
                <w:b/>
                <w:color w:val="AC172C"/>
                <w:sz w:val="20"/>
              </w:rPr>
              <w:t>BAĞLI</w:t>
            </w:r>
            <w:r>
              <w:rPr>
                <w:b/>
                <w:color w:val="AC172C"/>
                <w:spacing w:val="-10"/>
                <w:sz w:val="20"/>
              </w:rPr>
              <w:t xml:space="preserve"> </w:t>
            </w:r>
            <w:r>
              <w:rPr>
                <w:b/>
                <w:color w:val="AC172C"/>
                <w:sz w:val="20"/>
              </w:rPr>
              <w:t>OLDUĞU</w:t>
            </w:r>
            <w:r>
              <w:rPr>
                <w:b/>
                <w:color w:val="AC172C"/>
                <w:spacing w:val="-9"/>
                <w:sz w:val="20"/>
              </w:rPr>
              <w:t xml:space="preserve"> </w:t>
            </w:r>
            <w:r>
              <w:rPr>
                <w:b/>
                <w:color w:val="AC172C"/>
                <w:spacing w:val="-5"/>
                <w:sz w:val="20"/>
              </w:rPr>
              <w:t>ANA</w:t>
            </w:r>
          </w:p>
          <w:p w:rsidR="00F42D4D" w:rsidRDefault="008B1D76">
            <w:pPr>
              <w:pStyle w:val="TableParagraph"/>
              <w:spacing w:before="17"/>
              <w:ind w:right="91"/>
              <w:jc w:val="right"/>
              <w:rPr>
                <w:b/>
                <w:sz w:val="20"/>
              </w:rPr>
            </w:pPr>
            <w:r>
              <w:rPr>
                <w:b/>
                <w:color w:val="AC172C"/>
                <w:spacing w:val="-2"/>
                <w:sz w:val="20"/>
              </w:rPr>
              <w:t>PROSES</w:t>
            </w:r>
          </w:p>
        </w:tc>
        <w:tc>
          <w:tcPr>
            <w:tcW w:w="7934" w:type="dxa"/>
          </w:tcPr>
          <w:p w:rsidR="00F42D4D" w:rsidRDefault="00F42D4D">
            <w:pPr>
              <w:pStyle w:val="TableParagraph"/>
              <w:spacing w:before="101"/>
              <w:rPr>
                <w:sz w:val="20"/>
              </w:rPr>
            </w:pPr>
          </w:p>
          <w:p w:rsidR="00F42D4D" w:rsidRDefault="008B1D76">
            <w:pPr>
              <w:pStyle w:val="TableParagraph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AR-GE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&amp;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GİRİŞİMCİLİK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ANA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PROSESİ</w:t>
            </w:r>
          </w:p>
        </w:tc>
      </w:tr>
      <w:tr w:rsidR="00F42D4D">
        <w:trPr>
          <w:trHeight w:val="441"/>
        </w:trPr>
        <w:tc>
          <w:tcPr>
            <w:tcW w:w="2271" w:type="dxa"/>
          </w:tcPr>
          <w:p w:rsidR="00F42D4D" w:rsidRDefault="008B1D76">
            <w:pPr>
              <w:pStyle w:val="TableParagraph"/>
              <w:spacing w:before="103"/>
              <w:ind w:right="89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color w:val="AC172C"/>
                <w:sz w:val="20"/>
              </w:rPr>
              <w:t>Ana</w:t>
            </w:r>
            <w:r>
              <w:rPr>
                <w:b/>
                <w:i/>
                <w:color w:val="AC172C"/>
                <w:spacing w:val="-6"/>
                <w:sz w:val="20"/>
              </w:rPr>
              <w:t xml:space="preserve"> </w:t>
            </w:r>
            <w:r>
              <w:rPr>
                <w:b/>
                <w:i/>
                <w:color w:val="AC172C"/>
                <w:sz w:val="20"/>
              </w:rPr>
              <w:t>Proses</w:t>
            </w:r>
            <w:r>
              <w:rPr>
                <w:b/>
                <w:i/>
                <w:color w:val="AC172C"/>
                <w:spacing w:val="-6"/>
                <w:sz w:val="20"/>
              </w:rPr>
              <w:t xml:space="preserve"> </w:t>
            </w:r>
            <w:r>
              <w:rPr>
                <w:b/>
                <w:i/>
                <w:color w:val="AC172C"/>
                <w:spacing w:val="-2"/>
                <w:sz w:val="20"/>
              </w:rPr>
              <w:t>Sahibi</w:t>
            </w:r>
          </w:p>
        </w:tc>
        <w:tc>
          <w:tcPr>
            <w:tcW w:w="7934" w:type="dxa"/>
          </w:tcPr>
          <w:p w:rsidR="00F42D4D" w:rsidRDefault="008B1D76">
            <w:pPr>
              <w:pStyle w:val="TableParagraph"/>
              <w:spacing w:before="98"/>
              <w:ind w:left="117"/>
              <w:rPr>
                <w:i/>
                <w:sz w:val="20"/>
              </w:rPr>
            </w:pPr>
            <w:r>
              <w:rPr>
                <w:i/>
                <w:sz w:val="20"/>
              </w:rPr>
              <w:t>AR-GE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&amp;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z w:val="20"/>
              </w:rPr>
              <w:t>Girişimcilik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Ana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Proses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Yöneticisi</w:t>
            </w:r>
          </w:p>
        </w:tc>
      </w:tr>
      <w:tr w:rsidR="00F42D4D">
        <w:trPr>
          <w:trHeight w:val="230"/>
        </w:trPr>
        <w:tc>
          <w:tcPr>
            <w:tcW w:w="10205" w:type="dxa"/>
            <w:gridSpan w:val="2"/>
            <w:tcBorders>
              <w:left w:val="nil"/>
              <w:right w:val="nil"/>
            </w:tcBorders>
          </w:tcPr>
          <w:p w:rsidR="00F42D4D" w:rsidRDefault="00F42D4D">
            <w:pPr>
              <w:pStyle w:val="TableParagraph"/>
              <w:rPr>
                <w:sz w:val="16"/>
              </w:rPr>
            </w:pPr>
          </w:p>
        </w:tc>
      </w:tr>
      <w:tr w:rsidR="00F42D4D">
        <w:trPr>
          <w:trHeight w:val="648"/>
        </w:trPr>
        <w:tc>
          <w:tcPr>
            <w:tcW w:w="2271" w:type="dxa"/>
          </w:tcPr>
          <w:p w:rsidR="00F42D4D" w:rsidRDefault="00F42D4D">
            <w:pPr>
              <w:pStyle w:val="TableParagraph"/>
              <w:spacing w:before="7"/>
              <w:rPr>
                <w:sz w:val="20"/>
              </w:rPr>
            </w:pPr>
          </w:p>
          <w:p w:rsidR="00F42D4D" w:rsidRDefault="008B1D76">
            <w:pPr>
              <w:pStyle w:val="TableParagraph"/>
              <w:spacing w:before="1"/>
              <w:ind w:right="91"/>
              <w:jc w:val="right"/>
              <w:rPr>
                <w:b/>
                <w:sz w:val="20"/>
              </w:rPr>
            </w:pPr>
            <w:r>
              <w:rPr>
                <w:b/>
                <w:color w:val="AC172C"/>
                <w:sz w:val="20"/>
              </w:rPr>
              <w:t>ALT</w:t>
            </w:r>
            <w:r>
              <w:rPr>
                <w:b/>
                <w:color w:val="AC172C"/>
                <w:spacing w:val="-7"/>
                <w:sz w:val="20"/>
              </w:rPr>
              <w:t xml:space="preserve"> </w:t>
            </w:r>
            <w:r>
              <w:rPr>
                <w:b/>
                <w:color w:val="AC172C"/>
                <w:spacing w:val="-2"/>
                <w:sz w:val="20"/>
              </w:rPr>
              <w:t>PROSES</w:t>
            </w:r>
          </w:p>
        </w:tc>
        <w:tc>
          <w:tcPr>
            <w:tcW w:w="7934" w:type="dxa"/>
          </w:tcPr>
          <w:p w:rsidR="00F42D4D" w:rsidRDefault="008B1D76">
            <w:pPr>
              <w:pStyle w:val="TableParagraph"/>
              <w:spacing w:before="206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GİRİŞİMCİLİK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FAALİYETLERİ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ALT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PROSESİ</w:t>
            </w:r>
          </w:p>
        </w:tc>
      </w:tr>
      <w:tr w:rsidR="00F42D4D">
        <w:trPr>
          <w:trHeight w:val="897"/>
        </w:trPr>
        <w:tc>
          <w:tcPr>
            <w:tcW w:w="2271" w:type="dxa"/>
          </w:tcPr>
          <w:p w:rsidR="00F42D4D" w:rsidRDefault="00F42D4D">
            <w:pPr>
              <w:pStyle w:val="TableParagraph"/>
              <w:spacing w:before="7"/>
              <w:rPr>
                <w:sz w:val="20"/>
              </w:rPr>
            </w:pPr>
          </w:p>
          <w:p w:rsidR="00F42D4D" w:rsidRDefault="008B1D76">
            <w:pPr>
              <w:pStyle w:val="TableParagraph"/>
              <w:spacing w:before="1"/>
              <w:ind w:right="91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color w:val="AC172C"/>
                <w:sz w:val="20"/>
              </w:rPr>
              <w:t>Alt</w:t>
            </w:r>
            <w:r>
              <w:rPr>
                <w:b/>
                <w:i/>
                <w:color w:val="AC172C"/>
                <w:spacing w:val="-4"/>
                <w:sz w:val="20"/>
              </w:rPr>
              <w:t xml:space="preserve"> </w:t>
            </w:r>
            <w:r>
              <w:rPr>
                <w:b/>
                <w:i/>
                <w:color w:val="AC172C"/>
                <w:sz w:val="20"/>
              </w:rPr>
              <w:t>Proses</w:t>
            </w:r>
            <w:r>
              <w:rPr>
                <w:b/>
                <w:i/>
                <w:color w:val="AC172C"/>
                <w:spacing w:val="-5"/>
                <w:sz w:val="20"/>
              </w:rPr>
              <w:t xml:space="preserve"> </w:t>
            </w:r>
            <w:r>
              <w:rPr>
                <w:b/>
                <w:i/>
                <w:color w:val="AC172C"/>
                <w:spacing w:val="-2"/>
                <w:sz w:val="20"/>
              </w:rPr>
              <w:t>Çalışma</w:t>
            </w:r>
          </w:p>
          <w:p w:rsidR="00F42D4D" w:rsidRDefault="008B1D76">
            <w:pPr>
              <w:pStyle w:val="TableParagraph"/>
              <w:spacing w:before="19"/>
              <w:ind w:right="91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color w:val="AC172C"/>
                <w:spacing w:val="-2"/>
                <w:sz w:val="20"/>
              </w:rPr>
              <w:t>Birimleri</w:t>
            </w:r>
          </w:p>
        </w:tc>
        <w:tc>
          <w:tcPr>
            <w:tcW w:w="7934" w:type="dxa"/>
          </w:tcPr>
          <w:p w:rsidR="00FD662A" w:rsidRDefault="00CC23DB" w:rsidP="00CC23DB">
            <w:pPr>
              <w:pStyle w:val="TableParagraph"/>
              <w:numPr>
                <w:ilvl w:val="0"/>
                <w:numId w:val="22"/>
              </w:numPr>
              <w:tabs>
                <w:tab w:val="left" w:pos="477"/>
              </w:tabs>
              <w:rPr>
                <w:i/>
                <w:sz w:val="20"/>
              </w:rPr>
            </w:pPr>
            <w:r w:rsidRPr="00CC23DB">
              <w:rPr>
                <w:i/>
                <w:sz w:val="20"/>
              </w:rPr>
              <w:t>Proje Koordinasyon ve Danışmanlık Ofisi Koordinatörlüğü</w:t>
            </w:r>
          </w:p>
          <w:p w:rsidR="00F42D4D" w:rsidRDefault="008B1D76" w:rsidP="00CC23DB">
            <w:pPr>
              <w:pStyle w:val="TableParagraph"/>
              <w:numPr>
                <w:ilvl w:val="0"/>
                <w:numId w:val="22"/>
              </w:numPr>
              <w:tabs>
                <w:tab w:val="left" w:pos="477"/>
              </w:tabs>
              <w:rPr>
                <w:i/>
                <w:sz w:val="20"/>
              </w:rPr>
            </w:pPr>
            <w:r>
              <w:rPr>
                <w:i/>
                <w:sz w:val="20"/>
              </w:rPr>
              <w:t>Teknoloji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Transfer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Ofisi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Koordinatörlüğü</w:t>
            </w:r>
          </w:p>
        </w:tc>
      </w:tr>
      <w:tr w:rsidR="00F42D4D">
        <w:trPr>
          <w:trHeight w:val="407"/>
        </w:trPr>
        <w:tc>
          <w:tcPr>
            <w:tcW w:w="10205" w:type="dxa"/>
            <w:gridSpan w:val="2"/>
            <w:tcBorders>
              <w:left w:val="nil"/>
              <w:bottom w:val="single" w:sz="12" w:space="0" w:color="000000"/>
              <w:right w:val="nil"/>
            </w:tcBorders>
          </w:tcPr>
          <w:p w:rsidR="00F42D4D" w:rsidRDefault="00F42D4D">
            <w:pPr>
              <w:pStyle w:val="TableParagraph"/>
              <w:rPr>
                <w:sz w:val="18"/>
              </w:rPr>
            </w:pPr>
          </w:p>
        </w:tc>
      </w:tr>
      <w:tr w:rsidR="00F42D4D">
        <w:trPr>
          <w:trHeight w:val="896"/>
        </w:trPr>
        <w:tc>
          <w:tcPr>
            <w:tcW w:w="22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F42D4D" w:rsidRDefault="00F42D4D">
            <w:pPr>
              <w:pStyle w:val="TableParagraph"/>
              <w:spacing w:before="7"/>
              <w:rPr>
                <w:sz w:val="20"/>
              </w:rPr>
            </w:pPr>
          </w:p>
          <w:p w:rsidR="00F42D4D" w:rsidRDefault="008B1D76">
            <w:pPr>
              <w:pStyle w:val="TableParagraph"/>
              <w:ind w:right="90"/>
              <w:jc w:val="right"/>
              <w:rPr>
                <w:b/>
                <w:sz w:val="20"/>
              </w:rPr>
            </w:pPr>
            <w:r>
              <w:rPr>
                <w:b/>
                <w:color w:val="AC172C"/>
                <w:sz w:val="20"/>
              </w:rPr>
              <w:t>Standard</w:t>
            </w:r>
            <w:r>
              <w:rPr>
                <w:b/>
                <w:color w:val="AC172C"/>
                <w:spacing w:val="-9"/>
                <w:sz w:val="20"/>
              </w:rPr>
              <w:t xml:space="preserve"> </w:t>
            </w:r>
            <w:r>
              <w:rPr>
                <w:b/>
                <w:color w:val="AC172C"/>
                <w:spacing w:val="-2"/>
                <w:sz w:val="20"/>
              </w:rPr>
              <w:t>Madde</w:t>
            </w:r>
          </w:p>
          <w:p w:rsidR="00F42D4D" w:rsidRDefault="008B1D76">
            <w:pPr>
              <w:pStyle w:val="TableParagraph"/>
              <w:spacing w:before="20"/>
              <w:ind w:right="87"/>
              <w:jc w:val="right"/>
              <w:rPr>
                <w:b/>
                <w:sz w:val="20"/>
              </w:rPr>
            </w:pPr>
            <w:r>
              <w:rPr>
                <w:b/>
                <w:color w:val="AC172C"/>
                <w:spacing w:val="-2"/>
                <w:sz w:val="20"/>
              </w:rPr>
              <w:t>Dayanağı</w:t>
            </w:r>
          </w:p>
        </w:tc>
        <w:tc>
          <w:tcPr>
            <w:tcW w:w="7934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42D4D" w:rsidRDefault="00F42D4D">
            <w:pPr>
              <w:pStyle w:val="TableParagraph"/>
              <w:spacing w:before="89"/>
              <w:rPr>
                <w:sz w:val="20"/>
              </w:rPr>
            </w:pPr>
          </w:p>
          <w:p w:rsidR="00F42D4D" w:rsidRDefault="008B1D76">
            <w:pPr>
              <w:pStyle w:val="TableParagraph"/>
              <w:numPr>
                <w:ilvl w:val="0"/>
                <w:numId w:val="21"/>
              </w:numPr>
              <w:tabs>
                <w:tab w:val="left" w:pos="477"/>
              </w:tabs>
              <w:rPr>
                <w:sz w:val="20"/>
              </w:rPr>
            </w:pPr>
            <w:r>
              <w:rPr>
                <w:sz w:val="20"/>
              </w:rPr>
              <w:t>4.4.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Kalite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Yönetim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Sistemi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Prosesleri</w:t>
            </w:r>
          </w:p>
        </w:tc>
      </w:tr>
      <w:tr w:rsidR="00F42D4D">
        <w:trPr>
          <w:trHeight w:val="407"/>
        </w:trPr>
        <w:tc>
          <w:tcPr>
            <w:tcW w:w="10205" w:type="dxa"/>
            <w:gridSpan w:val="2"/>
            <w:tcBorders>
              <w:top w:val="single" w:sz="12" w:space="0" w:color="000000"/>
              <w:left w:val="nil"/>
              <w:right w:val="nil"/>
            </w:tcBorders>
          </w:tcPr>
          <w:p w:rsidR="00F42D4D" w:rsidRDefault="00F42D4D">
            <w:pPr>
              <w:pStyle w:val="TableParagraph"/>
              <w:rPr>
                <w:sz w:val="18"/>
              </w:rPr>
            </w:pPr>
          </w:p>
        </w:tc>
      </w:tr>
      <w:tr w:rsidR="00F42D4D">
        <w:trPr>
          <w:trHeight w:val="1917"/>
        </w:trPr>
        <w:tc>
          <w:tcPr>
            <w:tcW w:w="2271" w:type="dxa"/>
          </w:tcPr>
          <w:p w:rsidR="00F42D4D" w:rsidRDefault="00F42D4D">
            <w:pPr>
              <w:pStyle w:val="TableParagraph"/>
              <w:rPr>
                <w:sz w:val="20"/>
              </w:rPr>
            </w:pPr>
          </w:p>
          <w:p w:rsidR="00F42D4D" w:rsidRDefault="00F42D4D">
            <w:pPr>
              <w:pStyle w:val="TableParagraph"/>
              <w:rPr>
                <w:sz w:val="20"/>
              </w:rPr>
            </w:pPr>
          </w:p>
          <w:p w:rsidR="00F42D4D" w:rsidRDefault="00F42D4D">
            <w:pPr>
              <w:pStyle w:val="TableParagraph"/>
              <w:spacing w:before="59"/>
              <w:rPr>
                <w:sz w:val="20"/>
              </w:rPr>
            </w:pPr>
          </w:p>
          <w:p w:rsidR="00F42D4D" w:rsidRDefault="008B1D76">
            <w:pPr>
              <w:pStyle w:val="TableParagraph"/>
              <w:ind w:right="90"/>
              <w:jc w:val="right"/>
              <w:rPr>
                <w:b/>
                <w:sz w:val="20"/>
              </w:rPr>
            </w:pPr>
            <w:r>
              <w:rPr>
                <w:b/>
                <w:color w:val="AC172C"/>
                <w:sz w:val="20"/>
              </w:rPr>
              <w:t>ALT</w:t>
            </w:r>
            <w:r>
              <w:rPr>
                <w:b/>
                <w:color w:val="AC172C"/>
                <w:spacing w:val="-7"/>
                <w:sz w:val="20"/>
              </w:rPr>
              <w:t xml:space="preserve"> </w:t>
            </w:r>
            <w:r>
              <w:rPr>
                <w:b/>
                <w:color w:val="AC172C"/>
                <w:spacing w:val="-2"/>
                <w:sz w:val="20"/>
              </w:rPr>
              <w:t>PROSESİN</w:t>
            </w:r>
          </w:p>
          <w:p w:rsidR="00F42D4D" w:rsidRDefault="008B1D76">
            <w:pPr>
              <w:pStyle w:val="TableParagraph"/>
              <w:spacing w:before="17"/>
              <w:ind w:right="88"/>
              <w:jc w:val="right"/>
              <w:rPr>
                <w:b/>
                <w:sz w:val="20"/>
              </w:rPr>
            </w:pPr>
            <w:r>
              <w:rPr>
                <w:b/>
                <w:color w:val="AC172C"/>
                <w:spacing w:val="-2"/>
                <w:sz w:val="20"/>
              </w:rPr>
              <w:t>AMACI</w:t>
            </w:r>
          </w:p>
        </w:tc>
        <w:tc>
          <w:tcPr>
            <w:tcW w:w="7934" w:type="dxa"/>
          </w:tcPr>
          <w:p w:rsidR="00165C36" w:rsidRDefault="00165C36" w:rsidP="00165C36">
            <w:pPr>
              <w:widowControl/>
              <w:autoSpaceDE/>
              <w:autoSpaceDN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4"/>
                <w:lang w:eastAsia="tr-TR"/>
              </w:rPr>
            </w:pPr>
          </w:p>
          <w:p w:rsidR="00165C36" w:rsidRPr="00165C36" w:rsidRDefault="00165C36" w:rsidP="00165C36">
            <w:pPr>
              <w:widowControl/>
              <w:autoSpaceDE/>
              <w:autoSpaceDN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4"/>
                <w:lang w:eastAsia="tr-TR"/>
              </w:rPr>
            </w:pPr>
            <w:r w:rsidRPr="00165C36">
              <w:rPr>
                <w:rFonts w:ascii="Times New Roman" w:eastAsia="Times New Roman" w:hAnsi="Times New Roman" w:cs="Times New Roman"/>
                <w:sz w:val="20"/>
                <w:szCs w:val="24"/>
                <w:lang w:eastAsia="tr-TR"/>
              </w:rPr>
              <w:t xml:space="preserve">Fırat Üniversitesi, sahip olduğu güçlü altyapı ve yetkin 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tr-TR"/>
              </w:rPr>
              <w:t>idari ve akademik personel</w:t>
            </w:r>
            <w:r w:rsidRPr="00165C36">
              <w:rPr>
                <w:rFonts w:ascii="Times New Roman" w:eastAsia="Times New Roman" w:hAnsi="Times New Roman" w:cs="Times New Roman"/>
                <w:sz w:val="20"/>
                <w:szCs w:val="24"/>
                <w:lang w:eastAsia="tr-TR"/>
              </w:rPr>
              <w:t xml:space="preserve"> kadrosu </w:t>
            </w:r>
            <w:proofErr w:type="gramStart"/>
            <w:r w:rsidRPr="00165C36">
              <w:rPr>
                <w:rFonts w:ascii="Times New Roman" w:eastAsia="Times New Roman" w:hAnsi="Times New Roman" w:cs="Times New Roman"/>
                <w:sz w:val="20"/>
                <w:szCs w:val="24"/>
                <w:lang w:eastAsia="tr-TR"/>
              </w:rPr>
              <w:t>ile;</w:t>
            </w:r>
            <w:proofErr w:type="gramEnd"/>
          </w:p>
          <w:p w:rsidR="00165C36" w:rsidRPr="00165C36" w:rsidRDefault="00165C36" w:rsidP="00165C36">
            <w:pPr>
              <w:widowControl/>
              <w:numPr>
                <w:ilvl w:val="0"/>
                <w:numId w:val="20"/>
              </w:numPr>
              <w:autoSpaceDE/>
              <w:autoSpaceDN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4"/>
                <w:lang w:eastAsia="tr-TR"/>
              </w:rPr>
            </w:pPr>
            <w:r w:rsidRPr="00165C36">
              <w:rPr>
                <w:rFonts w:ascii="Times New Roman" w:eastAsia="Times New Roman" w:hAnsi="Times New Roman" w:cs="Times New Roman"/>
                <w:sz w:val="20"/>
                <w:szCs w:val="24"/>
                <w:lang w:eastAsia="tr-TR"/>
              </w:rPr>
              <w:t>Üniversite-Sanayi işbirliklerinde etkin bir ara yüzey kuruluşu olarak görev yapmayı,</w:t>
            </w:r>
          </w:p>
          <w:p w:rsidR="00165C36" w:rsidRPr="00165C36" w:rsidRDefault="00165C36" w:rsidP="00165C36">
            <w:pPr>
              <w:widowControl/>
              <w:numPr>
                <w:ilvl w:val="0"/>
                <w:numId w:val="20"/>
              </w:numPr>
              <w:autoSpaceDE/>
              <w:autoSpaceDN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4"/>
                <w:lang w:eastAsia="tr-TR"/>
              </w:rPr>
            </w:pPr>
            <w:r w:rsidRPr="00165C36">
              <w:rPr>
                <w:rFonts w:ascii="Times New Roman" w:eastAsia="Times New Roman" w:hAnsi="Times New Roman" w:cs="Times New Roman"/>
                <w:sz w:val="20"/>
                <w:szCs w:val="24"/>
                <w:lang w:eastAsia="tr-TR"/>
              </w:rPr>
              <w:t xml:space="preserve">Üniversiteler, araştırma kuruluşları, üretim ve hizmet sektörü kuruluşları arasında </w:t>
            </w:r>
            <w:proofErr w:type="spellStart"/>
            <w:r w:rsidRPr="00165C36">
              <w:rPr>
                <w:rFonts w:ascii="Times New Roman" w:eastAsia="Times New Roman" w:hAnsi="Times New Roman" w:cs="Times New Roman"/>
                <w:sz w:val="20"/>
                <w:szCs w:val="24"/>
                <w:lang w:eastAsia="tr-TR"/>
              </w:rPr>
              <w:t>inovasyon</w:t>
            </w:r>
            <w:proofErr w:type="spellEnd"/>
            <w:r w:rsidRPr="00165C36">
              <w:rPr>
                <w:rFonts w:ascii="Times New Roman" w:eastAsia="Times New Roman" w:hAnsi="Times New Roman" w:cs="Times New Roman"/>
                <w:sz w:val="20"/>
                <w:szCs w:val="24"/>
                <w:lang w:eastAsia="tr-TR"/>
              </w:rPr>
              <w:t xml:space="preserve"> odaklı işbirliklerini geliştirmeyi,</w:t>
            </w:r>
          </w:p>
          <w:p w:rsidR="00165C36" w:rsidRPr="00165C36" w:rsidRDefault="00165C36" w:rsidP="00165C36">
            <w:pPr>
              <w:widowControl/>
              <w:numPr>
                <w:ilvl w:val="0"/>
                <w:numId w:val="20"/>
              </w:numPr>
              <w:autoSpaceDE/>
              <w:autoSpaceDN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4"/>
                <w:lang w:eastAsia="tr-TR"/>
              </w:rPr>
            </w:pPr>
            <w:r w:rsidRPr="00165C36">
              <w:rPr>
                <w:rFonts w:ascii="Times New Roman" w:eastAsia="Times New Roman" w:hAnsi="Times New Roman" w:cs="Times New Roman"/>
                <w:sz w:val="20"/>
                <w:szCs w:val="24"/>
                <w:lang w:eastAsia="tr-TR"/>
              </w:rPr>
              <w:t>Teknoloji transferi faaliyetlerini destekleyerek bilimsel araştırma sonuçlarının katma değere dönüştürülmesine katkı sağlamayı,</w:t>
            </w:r>
          </w:p>
          <w:p w:rsidR="00F42D4D" w:rsidRPr="000D54F1" w:rsidRDefault="00165C36" w:rsidP="000D54F1">
            <w:pPr>
              <w:widowControl/>
              <w:numPr>
                <w:ilvl w:val="0"/>
                <w:numId w:val="20"/>
              </w:numPr>
              <w:autoSpaceDE/>
              <w:autoSpaceDN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4"/>
                <w:lang w:eastAsia="tr-TR"/>
              </w:rPr>
            </w:pPr>
            <w:r w:rsidRPr="00165C36">
              <w:rPr>
                <w:rFonts w:ascii="Times New Roman" w:eastAsia="Times New Roman" w:hAnsi="Times New Roman" w:cs="Times New Roman"/>
                <w:sz w:val="20"/>
                <w:szCs w:val="24"/>
                <w:lang w:eastAsia="tr-TR"/>
              </w:rPr>
              <w:t>Önceliklerimizi ulusal, bölgesel ve yöresel düzeyde belirleyerek, Elazığ Bölgesi’nin ve Türkiye’nin teknolojik gelişmişliğine ve ekonomik potansiyeline katkıda bulunmayı amaçlamaktadır.</w:t>
            </w:r>
          </w:p>
        </w:tc>
      </w:tr>
      <w:tr w:rsidR="00F42D4D">
        <w:trPr>
          <w:trHeight w:val="894"/>
        </w:trPr>
        <w:tc>
          <w:tcPr>
            <w:tcW w:w="2271" w:type="dxa"/>
          </w:tcPr>
          <w:p w:rsidR="00F42D4D" w:rsidRDefault="00F42D4D">
            <w:pPr>
              <w:pStyle w:val="TableParagraph"/>
              <w:spacing w:before="7"/>
              <w:rPr>
                <w:sz w:val="20"/>
              </w:rPr>
            </w:pPr>
          </w:p>
          <w:p w:rsidR="00F42D4D" w:rsidRDefault="008B1D76">
            <w:pPr>
              <w:pStyle w:val="TableParagraph"/>
              <w:spacing w:before="1"/>
              <w:ind w:right="90"/>
              <w:jc w:val="right"/>
              <w:rPr>
                <w:b/>
                <w:sz w:val="20"/>
              </w:rPr>
            </w:pPr>
            <w:r>
              <w:rPr>
                <w:b/>
                <w:color w:val="AC172C"/>
                <w:sz w:val="20"/>
              </w:rPr>
              <w:t>ALT</w:t>
            </w:r>
            <w:r>
              <w:rPr>
                <w:b/>
                <w:color w:val="AC172C"/>
                <w:spacing w:val="-7"/>
                <w:sz w:val="20"/>
              </w:rPr>
              <w:t xml:space="preserve"> </w:t>
            </w:r>
            <w:r>
              <w:rPr>
                <w:b/>
                <w:color w:val="AC172C"/>
                <w:spacing w:val="-2"/>
                <w:sz w:val="20"/>
              </w:rPr>
              <w:t>PROSESİN</w:t>
            </w:r>
          </w:p>
          <w:p w:rsidR="00F42D4D" w:rsidRDefault="008B1D76">
            <w:pPr>
              <w:pStyle w:val="TableParagraph"/>
              <w:spacing w:before="17"/>
              <w:ind w:right="89"/>
              <w:jc w:val="right"/>
              <w:rPr>
                <w:b/>
                <w:sz w:val="20"/>
              </w:rPr>
            </w:pPr>
            <w:r>
              <w:rPr>
                <w:b/>
                <w:color w:val="AC172C"/>
                <w:spacing w:val="-2"/>
                <w:sz w:val="20"/>
              </w:rPr>
              <w:t>KAPSAMI</w:t>
            </w:r>
          </w:p>
        </w:tc>
        <w:tc>
          <w:tcPr>
            <w:tcW w:w="7934" w:type="dxa"/>
          </w:tcPr>
          <w:p w:rsidR="00F42D4D" w:rsidRDefault="008B1D76" w:rsidP="00135589">
            <w:pPr>
              <w:pStyle w:val="TableParagraph"/>
              <w:numPr>
                <w:ilvl w:val="0"/>
                <w:numId w:val="19"/>
              </w:numPr>
              <w:tabs>
                <w:tab w:val="left" w:pos="477"/>
              </w:tabs>
              <w:spacing w:before="204"/>
              <w:ind w:right="210"/>
              <w:rPr>
                <w:sz w:val="20"/>
              </w:rPr>
            </w:pPr>
            <w:r>
              <w:rPr>
                <w:sz w:val="20"/>
              </w:rPr>
              <w:t>Üniversitemizin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bulunduğu</w:t>
            </w:r>
            <w:r>
              <w:rPr>
                <w:spacing w:val="-8"/>
                <w:sz w:val="20"/>
              </w:rPr>
              <w:t xml:space="preserve"> </w:t>
            </w:r>
            <w:r w:rsidR="00135589">
              <w:rPr>
                <w:sz w:val="20"/>
              </w:rPr>
              <w:t xml:space="preserve">Doğu Anadolu </w:t>
            </w:r>
            <w:r>
              <w:rPr>
                <w:sz w:val="20"/>
              </w:rPr>
              <w:t>bölgesini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odak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noktasına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alarak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bütün</w:t>
            </w:r>
            <w:r>
              <w:rPr>
                <w:spacing w:val="-8"/>
                <w:sz w:val="20"/>
              </w:rPr>
              <w:t xml:space="preserve"> </w:t>
            </w:r>
            <w:r w:rsidR="00135589">
              <w:rPr>
                <w:sz w:val="20"/>
              </w:rPr>
              <w:t>Elazı</w:t>
            </w:r>
            <w:r w:rsidR="00151E64">
              <w:rPr>
                <w:sz w:val="20"/>
              </w:rPr>
              <w:t>ğ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ili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ve </w:t>
            </w:r>
            <w:r>
              <w:rPr>
                <w:spacing w:val="-2"/>
                <w:sz w:val="20"/>
              </w:rPr>
              <w:t>çevresi</w:t>
            </w:r>
          </w:p>
        </w:tc>
      </w:tr>
      <w:tr w:rsidR="00F42D4D">
        <w:trPr>
          <w:trHeight w:val="1451"/>
        </w:trPr>
        <w:tc>
          <w:tcPr>
            <w:tcW w:w="2271" w:type="dxa"/>
          </w:tcPr>
          <w:p w:rsidR="00F42D4D" w:rsidRDefault="00F42D4D">
            <w:pPr>
              <w:pStyle w:val="TableParagraph"/>
              <w:rPr>
                <w:sz w:val="20"/>
              </w:rPr>
            </w:pPr>
          </w:p>
          <w:p w:rsidR="00F42D4D" w:rsidRDefault="00F42D4D">
            <w:pPr>
              <w:pStyle w:val="TableParagraph"/>
              <w:spacing w:before="56"/>
              <w:rPr>
                <w:sz w:val="20"/>
              </w:rPr>
            </w:pPr>
          </w:p>
          <w:p w:rsidR="00F42D4D" w:rsidRDefault="008B1D76">
            <w:pPr>
              <w:pStyle w:val="TableParagraph"/>
              <w:spacing w:line="261" w:lineRule="auto"/>
              <w:ind w:left="890" w:right="83" w:hanging="132"/>
              <w:rPr>
                <w:b/>
                <w:sz w:val="20"/>
              </w:rPr>
            </w:pPr>
            <w:r>
              <w:rPr>
                <w:b/>
                <w:color w:val="AC172C"/>
                <w:spacing w:val="-2"/>
                <w:sz w:val="20"/>
              </w:rPr>
              <w:t>PERFORMANS KRİTERLERİ</w:t>
            </w:r>
          </w:p>
        </w:tc>
        <w:tc>
          <w:tcPr>
            <w:tcW w:w="7934" w:type="dxa"/>
          </w:tcPr>
          <w:p w:rsidR="00F42D4D" w:rsidRDefault="00533594">
            <w:pPr>
              <w:pStyle w:val="TableParagraph"/>
              <w:spacing w:line="227" w:lineRule="exact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2023-2027</w:t>
            </w:r>
            <w:r w:rsidR="008B1D76">
              <w:rPr>
                <w:b/>
                <w:spacing w:val="-7"/>
                <w:sz w:val="20"/>
              </w:rPr>
              <w:t xml:space="preserve"> </w:t>
            </w:r>
            <w:r w:rsidR="008B1D76">
              <w:rPr>
                <w:b/>
                <w:sz w:val="20"/>
              </w:rPr>
              <w:t>Dönemi</w:t>
            </w:r>
            <w:r w:rsidR="008B1D76">
              <w:rPr>
                <w:b/>
                <w:spacing w:val="-9"/>
                <w:sz w:val="20"/>
              </w:rPr>
              <w:t xml:space="preserve"> </w:t>
            </w:r>
            <w:r w:rsidR="008B1D76">
              <w:rPr>
                <w:b/>
                <w:sz w:val="20"/>
              </w:rPr>
              <w:t>Stratejik</w:t>
            </w:r>
            <w:r w:rsidR="008B1D76">
              <w:rPr>
                <w:b/>
                <w:spacing w:val="-8"/>
                <w:sz w:val="20"/>
              </w:rPr>
              <w:t xml:space="preserve"> </w:t>
            </w:r>
            <w:r w:rsidR="008B1D76">
              <w:rPr>
                <w:b/>
                <w:spacing w:val="-2"/>
                <w:sz w:val="20"/>
              </w:rPr>
              <w:t>Plan;</w:t>
            </w:r>
          </w:p>
          <w:p w:rsidR="000C2CBE" w:rsidRPr="004352EC" w:rsidRDefault="000C2CBE">
            <w:pPr>
              <w:pStyle w:val="TableParagraph"/>
              <w:numPr>
                <w:ilvl w:val="0"/>
                <w:numId w:val="18"/>
              </w:numPr>
              <w:tabs>
                <w:tab w:val="left" w:pos="477"/>
              </w:tabs>
              <w:spacing w:line="229" w:lineRule="exact"/>
              <w:rPr>
                <w:sz w:val="20"/>
                <w:szCs w:val="20"/>
              </w:rPr>
            </w:pPr>
            <w:r w:rsidRPr="000C2CBE">
              <w:rPr>
                <w:sz w:val="20"/>
                <w:szCs w:val="20"/>
              </w:rPr>
              <w:t>PG2.4.2: Ar-Ge’y</w:t>
            </w:r>
            <w:r>
              <w:rPr>
                <w:sz w:val="20"/>
                <w:szCs w:val="20"/>
              </w:rPr>
              <w:t xml:space="preserve">e harcanan bütçe miktarı (MTL) </w:t>
            </w:r>
          </w:p>
          <w:p w:rsidR="00356ECC" w:rsidRPr="00356ECC" w:rsidRDefault="00F15341">
            <w:pPr>
              <w:pStyle w:val="TableParagraph"/>
              <w:numPr>
                <w:ilvl w:val="0"/>
                <w:numId w:val="18"/>
              </w:numPr>
              <w:tabs>
                <w:tab w:val="left" w:pos="477"/>
              </w:tabs>
              <w:spacing w:line="229" w:lineRule="exact"/>
              <w:rPr>
                <w:sz w:val="20"/>
              </w:rPr>
            </w:pPr>
            <w:r>
              <w:rPr>
                <w:sz w:val="20"/>
                <w:szCs w:val="20"/>
              </w:rPr>
              <w:t>PG:2.1.5</w:t>
            </w:r>
            <w:r w:rsidR="00356ECC" w:rsidRPr="00356ECC">
              <w:rPr>
                <w:sz w:val="20"/>
                <w:szCs w:val="20"/>
              </w:rPr>
              <w:t>Ar-ge sonucu ortaya çıkan ürünlere ilişkin alınan patent sayısı</w:t>
            </w:r>
          </w:p>
          <w:p w:rsidR="000F2FDE" w:rsidRDefault="000F2FDE">
            <w:pPr>
              <w:pStyle w:val="TableParagraph"/>
              <w:numPr>
                <w:ilvl w:val="0"/>
                <w:numId w:val="18"/>
              </w:numPr>
              <w:tabs>
                <w:tab w:val="left" w:pos="477"/>
              </w:tabs>
              <w:spacing w:line="229" w:lineRule="exact"/>
              <w:rPr>
                <w:sz w:val="20"/>
              </w:rPr>
            </w:pPr>
            <w:r w:rsidRPr="000F2FDE">
              <w:rPr>
                <w:sz w:val="20"/>
              </w:rPr>
              <w:t>PG3.1.1: Üniversitenin Girişimci ve Yenilikçi Endeksindeki yeri</w:t>
            </w:r>
          </w:p>
          <w:p w:rsidR="000F2FDE" w:rsidRDefault="000F2FDE">
            <w:pPr>
              <w:pStyle w:val="TableParagraph"/>
              <w:numPr>
                <w:ilvl w:val="0"/>
                <w:numId w:val="18"/>
              </w:numPr>
              <w:tabs>
                <w:tab w:val="left" w:pos="477"/>
              </w:tabs>
              <w:spacing w:line="229" w:lineRule="exact"/>
              <w:rPr>
                <w:sz w:val="20"/>
              </w:rPr>
            </w:pPr>
            <w:r w:rsidRPr="000F2FDE">
              <w:rPr>
                <w:sz w:val="20"/>
              </w:rPr>
              <w:t>PG3.1.2: Öğrenciler tarafından üniversite dışından alınan ödül sayısı</w:t>
            </w:r>
          </w:p>
          <w:p w:rsidR="000F2FDE" w:rsidRDefault="000F2FDE">
            <w:pPr>
              <w:pStyle w:val="TableParagraph"/>
              <w:numPr>
                <w:ilvl w:val="0"/>
                <w:numId w:val="18"/>
              </w:numPr>
              <w:tabs>
                <w:tab w:val="left" w:pos="477"/>
              </w:tabs>
              <w:spacing w:line="229" w:lineRule="exact"/>
              <w:rPr>
                <w:sz w:val="20"/>
              </w:rPr>
            </w:pPr>
            <w:r w:rsidRPr="000F2FDE">
              <w:rPr>
                <w:sz w:val="20"/>
              </w:rPr>
              <w:t xml:space="preserve">PG3.1.4: Lisans ve lisansüstü seviyesinde girişimcilik, teknoloji yönetimi ve </w:t>
            </w:r>
            <w:proofErr w:type="spellStart"/>
            <w:r w:rsidRPr="000F2FDE">
              <w:rPr>
                <w:sz w:val="20"/>
              </w:rPr>
              <w:t>in</w:t>
            </w:r>
            <w:r w:rsidR="0087465B">
              <w:rPr>
                <w:sz w:val="20"/>
              </w:rPr>
              <w:t>ovasyon</w:t>
            </w:r>
            <w:proofErr w:type="spellEnd"/>
            <w:r w:rsidR="0087465B">
              <w:rPr>
                <w:sz w:val="20"/>
              </w:rPr>
              <w:t xml:space="preserve"> yönetimi ders sayısı</w:t>
            </w:r>
            <w:r w:rsidRPr="000F2FDE">
              <w:rPr>
                <w:sz w:val="20"/>
              </w:rPr>
              <w:t xml:space="preserve"> eğitimi sayısı</w:t>
            </w:r>
          </w:p>
          <w:p w:rsidR="00B43311" w:rsidRDefault="00B43311">
            <w:pPr>
              <w:pStyle w:val="TableParagraph"/>
              <w:numPr>
                <w:ilvl w:val="0"/>
                <w:numId w:val="18"/>
              </w:numPr>
              <w:tabs>
                <w:tab w:val="left" w:pos="477"/>
              </w:tabs>
              <w:spacing w:line="229" w:lineRule="exact"/>
              <w:rPr>
                <w:sz w:val="20"/>
              </w:rPr>
            </w:pPr>
            <w:r w:rsidRPr="00B43311">
              <w:rPr>
                <w:sz w:val="20"/>
              </w:rPr>
              <w:t xml:space="preserve">PG3.1.3: Üniversite dışına yönelik düzenlenen girişimcilik, teknoloji yönetimi ve </w:t>
            </w:r>
            <w:proofErr w:type="spellStart"/>
            <w:r w:rsidRPr="00B43311">
              <w:rPr>
                <w:sz w:val="20"/>
              </w:rPr>
              <w:t>inovasyon</w:t>
            </w:r>
            <w:proofErr w:type="spellEnd"/>
            <w:r w:rsidRPr="00B43311">
              <w:rPr>
                <w:sz w:val="20"/>
              </w:rPr>
              <w:t xml:space="preserve"> yönetimi eğitimi sayısı</w:t>
            </w:r>
          </w:p>
          <w:p w:rsidR="000F2FDE" w:rsidRDefault="0022520B" w:rsidP="003B72E1">
            <w:pPr>
              <w:pStyle w:val="TableParagraph"/>
              <w:numPr>
                <w:ilvl w:val="0"/>
                <w:numId w:val="18"/>
              </w:numPr>
              <w:tabs>
                <w:tab w:val="left" w:pos="477"/>
              </w:tabs>
              <w:spacing w:line="229" w:lineRule="exact"/>
              <w:rPr>
                <w:sz w:val="20"/>
              </w:rPr>
            </w:pPr>
            <w:r w:rsidRPr="0022520B">
              <w:rPr>
                <w:sz w:val="20"/>
              </w:rPr>
              <w:t xml:space="preserve">PG3.3.1: Fırat </w:t>
            </w:r>
            <w:proofErr w:type="spellStart"/>
            <w:r w:rsidRPr="0022520B">
              <w:rPr>
                <w:sz w:val="20"/>
              </w:rPr>
              <w:t>TGB’de</w:t>
            </w:r>
            <w:proofErr w:type="spellEnd"/>
            <w:r w:rsidRPr="0022520B">
              <w:rPr>
                <w:sz w:val="20"/>
              </w:rPr>
              <w:t xml:space="preserve"> doktoralı veya doktora öğrencisi istihdamı oranı</w:t>
            </w:r>
          </w:p>
        </w:tc>
      </w:tr>
      <w:tr w:rsidR="00F42D4D">
        <w:trPr>
          <w:trHeight w:val="1898"/>
        </w:trPr>
        <w:tc>
          <w:tcPr>
            <w:tcW w:w="2271" w:type="dxa"/>
          </w:tcPr>
          <w:p w:rsidR="00F42D4D" w:rsidRDefault="00F42D4D">
            <w:pPr>
              <w:pStyle w:val="TableParagraph"/>
              <w:rPr>
                <w:sz w:val="20"/>
              </w:rPr>
            </w:pPr>
          </w:p>
          <w:p w:rsidR="00F42D4D" w:rsidRDefault="00F42D4D">
            <w:pPr>
              <w:pStyle w:val="TableParagraph"/>
              <w:rPr>
                <w:sz w:val="20"/>
              </w:rPr>
            </w:pPr>
          </w:p>
          <w:p w:rsidR="00F42D4D" w:rsidRDefault="00F42D4D">
            <w:pPr>
              <w:pStyle w:val="TableParagraph"/>
              <w:spacing w:before="49"/>
              <w:rPr>
                <w:sz w:val="20"/>
              </w:rPr>
            </w:pPr>
          </w:p>
          <w:p w:rsidR="00F42D4D" w:rsidRDefault="008B1D76">
            <w:pPr>
              <w:pStyle w:val="TableParagraph"/>
              <w:spacing w:line="256" w:lineRule="auto"/>
              <w:ind w:left="890" w:right="83" w:firstLine="259"/>
              <w:rPr>
                <w:b/>
                <w:sz w:val="20"/>
              </w:rPr>
            </w:pPr>
            <w:r>
              <w:rPr>
                <w:b/>
                <w:color w:val="AC172C"/>
                <w:spacing w:val="-2"/>
                <w:sz w:val="20"/>
              </w:rPr>
              <w:t>KONTROL KRİTERLERİ</w:t>
            </w:r>
          </w:p>
        </w:tc>
        <w:tc>
          <w:tcPr>
            <w:tcW w:w="7934" w:type="dxa"/>
          </w:tcPr>
          <w:p w:rsidR="00F42D4D" w:rsidRDefault="008B1D76">
            <w:pPr>
              <w:pStyle w:val="TableParagraph"/>
              <w:numPr>
                <w:ilvl w:val="0"/>
                <w:numId w:val="17"/>
              </w:numPr>
              <w:tabs>
                <w:tab w:val="left" w:pos="477"/>
              </w:tabs>
              <w:spacing w:line="237" w:lineRule="auto"/>
              <w:ind w:right="210"/>
              <w:rPr>
                <w:sz w:val="20"/>
              </w:rPr>
            </w:pPr>
            <w:r>
              <w:rPr>
                <w:sz w:val="20"/>
              </w:rPr>
              <w:t>551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Sayılı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Patent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Haklarının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Korunması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Hakkında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Kanun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Hükmünde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 xml:space="preserve">Kararname </w:t>
            </w:r>
            <w:r>
              <w:rPr>
                <w:spacing w:val="-2"/>
                <w:sz w:val="20"/>
              </w:rPr>
              <w:t>hükümleri</w:t>
            </w:r>
          </w:p>
          <w:p w:rsidR="00F42D4D" w:rsidRPr="00AC16F7" w:rsidRDefault="008B1D76" w:rsidP="00AC16F7">
            <w:pPr>
              <w:pStyle w:val="TableParagraph"/>
              <w:numPr>
                <w:ilvl w:val="0"/>
                <w:numId w:val="17"/>
              </w:numPr>
              <w:tabs>
                <w:tab w:val="left" w:pos="477"/>
              </w:tabs>
              <w:ind w:right="209"/>
              <w:rPr>
                <w:sz w:val="20"/>
              </w:rPr>
            </w:pPr>
            <w:r>
              <w:rPr>
                <w:sz w:val="20"/>
              </w:rPr>
              <w:t>6769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sayılı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Sınai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Mülkiyet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Kanunu’nun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“Yükseköğretim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kurumlarında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gerçekleştirilen buluşlar” başlıklı 121’inci maddesi</w:t>
            </w:r>
          </w:p>
        </w:tc>
      </w:tr>
      <w:tr w:rsidR="00F42D4D">
        <w:trPr>
          <w:trHeight w:val="1237"/>
        </w:trPr>
        <w:tc>
          <w:tcPr>
            <w:tcW w:w="2271" w:type="dxa"/>
            <w:tcBorders>
              <w:bottom w:val="single" w:sz="12" w:space="0" w:color="000000"/>
            </w:tcBorders>
          </w:tcPr>
          <w:p w:rsidR="00F42D4D" w:rsidRDefault="00F42D4D">
            <w:pPr>
              <w:pStyle w:val="TableParagraph"/>
              <w:rPr>
                <w:sz w:val="20"/>
              </w:rPr>
            </w:pPr>
          </w:p>
          <w:p w:rsidR="00F42D4D" w:rsidRDefault="00F42D4D">
            <w:pPr>
              <w:pStyle w:val="TableParagraph"/>
              <w:spacing w:before="73"/>
              <w:rPr>
                <w:sz w:val="20"/>
              </w:rPr>
            </w:pPr>
          </w:p>
          <w:p w:rsidR="00F42D4D" w:rsidRDefault="008B1D76">
            <w:pPr>
              <w:pStyle w:val="TableParagraph"/>
              <w:ind w:right="92"/>
              <w:jc w:val="right"/>
              <w:rPr>
                <w:b/>
                <w:sz w:val="20"/>
              </w:rPr>
            </w:pPr>
            <w:r>
              <w:rPr>
                <w:b/>
                <w:color w:val="AC172C"/>
                <w:sz w:val="20"/>
              </w:rPr>
              <w:t>PROSES</w:t>
            </w:r>
            <w:r>
              <w:rPr>
                <w:b/>
                <w:color w:val="AC172C"/>
                <w:spacing w:val="-10"/>
                <w:sz w:val="20"/>
              </w:rPr>
              <w:t xml:space="preserve"> </w:t>
            </w:r>
            <w:r>
              <w:rPr>
                <w:b/>
                <w:color w:val="AC172C"/>
                <w:spacing w:val="-2"/>
                <w:sz w:val="20"/>
              </w:rPr>
              <w:t>HEDEFLERİ</w:t>
            </w:r>
          </w:p>
        </w:tc>
        <w:tc>
          <w:tcPr>
            <w:tcW w:w="7934" w:type="dxa"/>
            <w:tcBorders>
              <w:bottom w:val="single" w:sz="12" w:space="0" w:color="000000"/>
            </w:tcBorders>
          </w:tcPr>
          <w:p w:rsidR="005B1616" w:rsidRDefault="00AC16F7">
            <w:pPr>
              <w:pStyle w:val="TableParagraph"/>
              <w:spacing w:line="259" w:lineRule="auto"/>
              <w:ind w:left="117" w:right="200"/>
              <w:jc w:val="both"/>
              <w:rPr>
                <w:sz w:val="20"/>
              </w:rPr>
            </w:pPr>
            <w:r w:rsidRPr="00AC16F7">
              <w:rPr>
                <w:sz w:val="20"/>
              </w:rPr>
              <w:t>Doktora programlarındaki ö</w:t>
            </w:r>
            <w:r>
              <w:rPr>
                <w:sz w:val="20"/>
              </w:rPr>
              <w:t>ğrenci sayısının artırılması</w:t>
            </w:r>
            <w:r w:rsidRPr="00AC16F7">
              <w:rPr>
                <w:sz w:val="20"/>
              </w:rPr>
              <w:t>, doktora eğitimini tamamlayan öğrenci sayıs</w:t>
            </w:r>
            <w:r w:rsidR="00562950">
              <w:rPr>
                <w:sz w:val="20"/>
              </w:rPr>
              <w:t>ının istenilen seviyede olması</w:t>
            </w:r>
            <w:r w:rsidRPr="00AC16F7">
              <w:rPr>
                <w:sz w:val="20"/>
              </w:rPr>
              <w:t xml:space="preserve"> ve ulusal ile uluslararası araştırmalarda göre</w:t>
            </w:r>
            <w:r w:rsidR="00562950">
              <w:rPr>
                <w:sz w:val="20"/>
              </w:rPr>
              <w:t xml:space="preserve">v alacak </w:t>
            </w:r>
            <w:proofErr w:type="spellStart"/>
            <w:r w:rsidR="00562950">
              <w:rPr>
                <w:sz w:val="20"/>
              </w:rPr>
              <w:t>bursiyerlerin</w:t>
            </w:r>
            <w:proofErr w:type="spellEnd"/>
            <w:r w:rsidR="00562950">
              <w:rPr>
                <w:sz w:val="20"/>
              </w:rPr>
              <w:t xml:space="preserve"> yer alması</w:t>
            </w:r>
            <w:r w:rsidRPr="00AC16F7">
              <w:rPr>
                <w:sz w:val="20"/>
              </w:rPr>
              <w:t xml:space="preserve">, üniversitemizin araştırma kapasitesinin </w:t>
            </w:r>
            <w:r>
              <w:rPr>
                <w:sz w:val="20"/>
              </w:rPr>
              <w:t>geliştirilmesi</w:t>
            </w:r>
          </w:p>
          <w:p w:rsidR="007F0851" w:rsidRDefault="007F0851">
            <w:pPr>
              <w:pStyle w:val="TableParagraph"/>
              <w:spacing w:line="259" w:lineRule="auto"/>
              <w:ind w:left="117" w:right="200"/>
              <w:jc w:val="both"/>
              <w:rPr>
                <w:sz w:val="20"/>
              </w:rPr>
            </w:pPr>
            <w:r w:rsidRPr="007F0851">
              <w:rPr>
                <w:sz w:val="20"/>
              </w:rPr>
              <w:t xml:space="preserve">Sosyal bilimlerde yer alan akademisyenlerin girişimcilik, teknoloji yönetimi ve </w:t>
            </w:r>
            <w:proofErr w:type="spellStart"/>
            <w:r w:rsidRPr="007F0851">
              <w:rPr>
                <w:sz w:val="20"/>
              </w:rPr>
              <w:t>inovasyon</w:t>
            </w:r>
            <w:proofErr w:type="spellEnd"/>
            <w:r w:rsidRPr="007F0851">
              <w:rPr>
                <w:sz w:val="20"/>
              </w:rPr>
              <w:t xml:space="preserve"> yönetimi alanlarında öğrencilere ve kurum dışına eğitim vermeleri ve sertifikalı programlar açmaları konularında yönlendirilmesi </w:t>
            </w:r>
          </w:p>
          <w:p w:rsidR="007F0851" w:rsidRDefault="007F0851">
            <w:pPr>
              <w:pStyle w:val="TableParagraph"/>
              <w:spacing w:line="259" w:lineRule="auto"/>
              <w:ind w:left="117" w:right="200"/>
              <w:jc w:val="both"/>
              <w:rPr>
                <w:sz w:val="20"/>
              </w:rPr>
            </w:pPr>
            <w:r w:rsidRPr="007F0851">
              <w:rPr>
                <w:sz w:val="20"/>
              </w:rPr>
              <w:t>Öğrencilerin yarışmalara hazırlanabilmesi için gerekli ortamın ve mali desteklerin sağlanması</w:t>
            </w:r>
          </w:p>
          <w:p w:rsidR="007F0851" w:rsidRDefault="007F0851">
            <w:pPr>
              <w:pStyle w:val="TableParagraph"/>
              <w:spacing w:line="259" w:lineRule="auto"/>
              <w:ind w:left="117" w:right="200"/>
              <w:jc w:val="both"/>
              <w:rPr>
                <w:sz w:val="20"/>
              </w:rPr>
            </w:pPr>
          </w:p>
          <w:p w:rsidR="00F42D4D" w:rsidRDefault="005B1616">
            <w:pPr>
              <w:pStyle w:val="TableParagraph"/>
              <w:ind w:left="117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2023-2027</w:t>
            </w:r>
            <w:r w:rsidR="008B1D76">
              <w:rPr>
                <w:b/>
                <w:spacing w:val="-7"/>
                <w:sz w:val="20"/>
              </w:rPr>
              <w:t xml:space="preserve"> </w:t>
            </w:r>
            <w:r w:rsidR="008B1D76">
              <w:rPr>
                <w:b/>
                <w:sz w:val="20"/>
              </w:rPr>
              <w:t>Dönemi</w:t>
            </w:r>
            <w:r w:rsidR="008B1D76">
              <w:rPr>
                <w:b/>
                <w:spacing w:val="-9"/>
                <w:sz w:val="20"/>
              </w:rPr>
              <w:t xml:space="preserve"> </w:t>
            </w:r>
            <w:r w:rsidR="008B1D76">
              <w:rPr>
                <w:b/>
                <w:sz w:val="20"/>
              </w:rPr>
              <w:t>Stratejik</w:t>
            </w:r>
            <w:r w:rsidR="008B1D76">
              <w:rPr>
                <w:b/>
                <w:spacing w:val="-8"/>
                <w:sz w:val="20"/>
              </w:rPr>
              <w:t xml:space="preserve"> </w:t>
            </w:r>
            <w:r w:rsidR="008B1D76">
              <w:rPr>
                <w:b/>
                <w:spacing w:val="-2"/>
                <w:sz w:val="20"/>
              </w:rPr>
              <w:t>Plan;</w:t>
            </w:r>
          </w:p>
          <w:p w:rsidR="00F42D4D" w:rsidRDefault="005B1616">
            <w:pPr>
              <w:pStyle w:val="TableParagraph"/>
              <w:numPr>
                <w:ilvl w:val="0"/>
                <w:numId w:val="16"/>
              </w:numPr>
              <w:tabs>
                <w:tab w:val="left" w:pos="476"/>
              </w:tabs>
              <w:spacing w:before="11" w:line="231" w:lineRule="exact"/>
              <w:ind w:left="476" w:hanging="359"/>
              <w:jc w:val="both"/>
              <w:rPr>
                <w:sz w:val="20"/>
              </w:rPr>
            </w:pPr>
            <w:r w:rsidRPr="005B1616">
              <w:rPr>
                <w:sz w:val="20"/>
              </w:rPr>
              <w:t>H2.2: Araştırmacı insan gücüne katkı plan dönemi sonuna kadar %25 oranında artırılacak</w:t>
            </w:r>
          </w:p>
          <w:p w:rsidR="007F0851" w:rsidRPr="007F0851" w:rsidRDefault="007F0851" w:rsidP="007F0851">
            <w:pPr>
              <w:pStyle w:val="TableParagraph"/>
              <w:numPr>
                <w:ilvl w:val="0"/>
                <w:numId w:val="16"/>
              </w:numPr>
              <w:tabs>
                <w:tab w:val="left" w:pos="476"/>
              </w:tabs>
              <w:spacing w:before="11" w:line="231" w:lineRule="exact"/>
              <w:jc w:val="both"/>
              <w:rPr>
                <w:sz w:val="20"/>
              </w:rPr>
            </w:pPr>
            <w:r w:rsidRPr="007F0851">
              <w:rPr>
                <w:sz w:val="20"/>
              </w:rPr>
              <w:t>H3.1: Girişimcilik ekosistemine dâhil edilen insan gücü her yıl en az %10 oranında</w:t>
            </w:r>
          </w:p>
          <w:p w:rsidR="007F0851" w:rsidRDefault="007F0851" w:rsidP="007F0851">
            <w:pPr>
              <w:pStyle w:val="TableParagraph"/>
              <w:numPr>
                <w:ilvl w:val="0"/>
                <w:numId w:val="16"/>
              </w:numPr>
              <w:tabs>
                <w:tab w:val="left" w:pos="476"/>
              </w:tabs>
              <w:spacing w:before="11" w:line="231" w:lineRule="exact"/>
              <w:jc w:val="both"/>
              <w:rPr>
                <w:sz w:val="20"/>
              </w:rPr>
            </w:pPr>
            <w:proofErr w:type="gramStart"/>
            <w:r w:rsidRPr="007F0851">
              <w:rPr>
                <w:sz w:val="20"/>
              </w:rPr>
              <w:t>artırılacak</w:t>
            </w:r>
            <w:proofErr w:type="gramEnd"/>
          </w:p>
        </w:tc>
      </w:tr>
    </w:tbl>
    <w:p w:rsidR="00F42D4D" w:rsidRDefault="00F42D4D">
      <w:pPr>
        <w:spacing w:line="231" w:lineRule="exact"/>
        <w:jc w:val="both"/>
        <w:rPr>
          <w:sz w:val="20"/>
        </w:rPr>
        <w:sectPr w:rsidR="00F42D4D">
          <w:headerReference w:type="default" r:id="rId7"/>
          <w:type w:val="continuous"/>
          <w:pgSz w:w="11910" w:h="16840"/>
          <w:pgMar w:top="660" w:right="720" w:bottom="857" w:left="720" w:header="708" w:footer="708" w:gutter="0"/>
          <w:cols w:space="708"/>
        </w:sectPr>
      </w:pPr>
    </w:p>
    <w:tbl>
      <w:tblPr>
        <w:tblStyle w:val="TableNormal"/>
        <w:tblW w:w="0" w:type="auto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1"/>
        <w:gridCol w:w="3966"/>
        <w:gridCol w:w="3968"/>
      </w:tblGrid>
      <w:tr w:rsidR="00F42D4D" w:rsidTr="008D24B1">
        <w:trPr>
          <w:trHeight w:val="550"/>
        </w:trPr>
        <w:tc>
          <w:tcPr>
            <w:tcW w:w="227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F42D4D" w:rsidRDefault="00F42D4D">
            <w:pPr>
              <w:pStyle w:val="TableParagraph"/>
              <w:rPr>
                <w:sz w:val="20"/>
              </w:rPr>
            </w:pPr>
          </w:p>
          <w:p w:rsidR="00F42D4D" w:rsidRDefault="00F42D4D">
            <w:pPr>
              <w:pStyle w:val="TableParagraph"/>
              <w:rPr>
                <w:sz w:val="20"/>
              </w:rPr>
            </w:pPr>
          </w:p>
          <w:p w:rsidR="00F42D4D" w:rsidRDefault="00F42D4D">
            <w:pPr>
              <w:pStyle w:val="TableParagraph"/>
              <w:rPr>
                <w:sz w:val="20"/>
              </w:rPr>
            </w:pPr>
          </w:p>
          <w:p w:rsidR="00F42D4D" w:rsidRDefault="00F42D4D">
            <w:pPr>
              <w:pStyle w:val="TableParagraph"/>
              <w:spacing w:before="20"/>
              <w:rPr>
                <w:sz w:val="20"/>
              </w:rPr>
            </w:pPr>
          </w:p>
          <w:p w:rsidR="00F42D4D" w:rsidRDefault="008B1D76">
            <w:pPr>
              <w:pStyle w:val="TableParagraph"/>
              <w:ind w:right="89"/>
              <w:jc w:val="right"/>
              <w:rPr>
                <w:b/>
                <w:sz w:val="20"/>
              </w:rPr>
            </w:pPr>
            <w:r>
              <w:rPr>
                <w:b/>
                <w:color w:val="AC172C"/>
                <w:sz w:val="20"/>
              </w:rPr>
              <w:t>PROSESLER</w:t>
            </w:r>
            <w:r>
              <w:rPr>
                <w:b/>
                <w:color w:val="AC172C"/>
                <w:spacing w:val="-12"/>
                <w:sz w:val="20"/>
              </w:rPr>
              <w:t xml:space="preserve"> </w:t>
            </w:r>
            <w:r>
              <w:rPr>
                <w:b/>
                <w:color w:val="AC172C"/>
                <w:spacing w:val="-4"/>
                <w:sz w:val="20"/>
              </w:rPr>
              <w:t>ARASI</w:t>
            </w:r>
          </w:p>
          <w:p w:rsidR="00F42D4D" w:rsidRDefault="008B1D76">
            <w:pPr>
              <w:pStyle w:val="TableParagraph"/>
              <w:spacing w:before="18"/>
              <w:ind w:right="93"/>
              <w:jc w:val="right"/>
              <w:rPr>
                <w:b/>
                <w:sz w:val="20"/>
              </w:rPr>
            </w:pPr>
            <w:r>
              <w:rPr>
                <w:b/>
                <w:color w:val="AC172C"/>
                <w:spacing w:val="-2"/>
                <w:sz w:val="20"/>
              </w:rPr>
              <w:t>ETKİLEŞİM</w:t>
            </w:r>
          </w:p>
        </w:tc>
        <w:tc>
          <w:tcPr>
            <w:tcW w:w="3966" w:type="dxa"/>
            <w:tcBorders>
              <w:top w:val="single" w:sz="12" w:space="0" w:color="000000"/>
            </w:tcBorders>
          </w:tcPr>
          <w:p w:rsidR="00F42D4D" w:rsidRDefault="008B1D76">
            <w:pPr>
              <w:pStyle w:val="TableParagraph"/>
              <w:spacing w:before="137"/>
              <w:ind w:left="965"/>
              <w:rPr>
                <w:b/>
                <w:i/>
                <w:sz w:val="24"/>
              </w:rPr>
            </w:pPr>
            <w:r>
              <w:rPr>
                <w:b/>
                <w:i/>
                <w:color w:val="AC172C"/>
                <w:sz w:val="24"/>
              </w:rPr>
              <w:t xml:space="preserve">Etkilediği </w:t>
            </w:r>
            <w:r>
              <w:rPr>
                <w:b/>
                <w:i/>
                <w:color w:val="AC172C"/>
                <w:spacing w:val="-2"/>
                <w:sz w:val="24"/>
              </w:rPr>
              <w:t>Prosesler</w:t>
            </w:r>
          </w:p>
        </w:tc>
        <w:tc>
          <w:tcPr>
            <w:tcW w:w="3968" w:type="dxa"/>
            <w:tcBorders>
              <w:top w:val="single" w:sz="12" w:space="0" w:color="000000"/>
              <w:right w:val="single" w:sz="12" w:space="0" w:color="000000"/>
            </w:tcBorders>
          </w:tcPr>
          <w:p w:rsidR="00F42D4D" w:rsidRDefault="008B1D76">
            <w:pPr>
              <w:pStyle w:val="TableParagraph"/>
              <w:spacing w:before="137"/>
              <w:ind w:left="896"/>
              <w:rPr>
                <w:b/>
                <w:i/>
                <w:sz w:val="24"/>
              </w:rPr>
            </w:pPr>
            <w:r>
              <w:rPr>
                <w:b/>
                <w:i/>
                <w:color w:val="AC172C"/>
                <w:sz w:val="24"/>
              </w:rPr>
              <w:t xml:space="preserve">Etkilendiği </w:t>
            </w:r>
            <w:r>
              <w:rPr>
                <w:b/>
                <w:i/>
                <w:color w:val="AC172C"/>
                <w:spacing w:val="-2"/>
                <w:sz w:val="24"/>
              </w:rPr>
              <w:t>Prosesler</w:t>
            </w:r>
          </w:p>
        </w:tc>
      </w:tr>
      <w:tr w:rsidR="00F42D4D" w:rsidTr="008D24B1">
        <w:trPr>
          <w:trHeight w:val="1720"/>
        </w:trPr>
        <w:tc>
          <w:tcPr>
            <w:tcW w:w="2271" w:type="dxa"/>
            <w:vMerge/>
            <w:tcBorders>
              <w:top w:val="nil"/>
              <w:left w:val="single" w:sz="12" w:space="0" w:color="000000"/>
              <w:bottom w:val="single" w:sz="12" w:space="0" w:color="000000"/>
            </w:tcBorders>
          </w:tcPr>
          <w:p w:rsidR="00F42D4D" w:rsidRDefault="00F42D4D">
            <w:pPr>
              <w:rPr>
                <w:sz w:val="2"/>
                <w:szCs w:val="2"/>
              </w:rPr>
            </w:pPr>
          </w:p>
        </w:tc>
        <w:tc>
          <w:tcPr>
            <w:tcW w:w="3966" w:type="dxa"/>
            <w:tcBorders>
              <w:bottom w:val="single" w:sz="12" w:space="0" w:color="000000"/>
            </w:tcBorders>
          </w:tcPr>
          <w:p w:rsidR="00F42D4D" w:rsidRDefault="00F42D4D">
            <w:pPr>
              <w:pStyle w:val="TableParagraph"/>
              <w:rPr>
                <w:sz w:val="20"/>
              </w:rPr>
            </w:pPr>
          </w:p>
          <w:p w:rsidR="00F42D4D" w:rsidRDefault="00F42D4D">
            <w:pPr>
              <w:pStyle w:val="TableParagraph"/>
              <w:spacing w:before="154"/>
              <w:rPr>
                <w:sz w:val="20"/>
              </w:rPr>
            </w:pPr>
          </w:p>
          <w:p w:rsidR="00F42D4D" w:rsidRDefault="008B1D76">
            <w:pPr>
              <w:pStyle w:val="TableParagraph"/>
              <w:numPr>
                <w:ilvl w:val="0"/>
                <w:numId w:val="14"/>
              </w:numPr>
              <w:tabs>
                <w:tab w:val="left" w:pos="477"/>
              </w:tabs>
              <w:spacing w:line="244" w:lineRule="exact"/>
              <w:rPr>
                <w:sz w:val="20"/>
              </w:rPr>
            </w:pPr>
            <w:r>
              <w:rPr>
                <w:sz w:val="20"/>
              </w:rPr>
              <w:t>Araştırma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Projeleri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Prosesi</w:t>
            </w:r>
          </w:p>
          <w:p w:rsidR="00F42D4D" w:rsidRDefault="008B1D76">
            <w:pPr>
              <w:pStyle w:val="TableParagraph"/>
              <w:numPr>
                <w:ilvl w:val="0"/>
                <w:numId w:val="14"/>
              </w:numPr>
              <w:tabs>
                <w:tab w:val="left" w:pos="477"/>
              </w:tabs>
              <w:spacing w:line="244" w:lineRule="exact"/>
              <w:rPr>
                <w:sz w:val="20"/>
              </w:rPr>
            </w:pPr>
            <w:r>
              <w:rPr>
                <w:sz w:val="20"/>
              </w:rPr>
              <w:t>Danışmanlık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Bilirkişilik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Alt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Prosesi</w:t>
            </w:r>
          </w:p>
        </w:tc>
        <w:tc>
          <w:tcPr>
            <w:tcW w:w="3968" w:type="dxa"/>
            <w:tcBorders>
              <w:bottom w:val="single" w:sz="12" w:space="0" w:color="000000"/>
              <w:right w:val="single" w:sz="12" w:space="0" w:color="000000"/>
            </w:tcBorders>
          </w:tcPr>
          <w:p w:rsidR="00F42D4D" w:rsidRDefault="008B1D76">
            <w:pPr>
              <w:pStyle w:val="TableParagraph"/>
              <w:numPr>
                <w:ilvl w:val="0"/>
                <w:numId w:val="13"/>
              </w:numPr>
              <w:tabs>
                <w:tab w:val="left" w:pos="476"/>
              </w:tabs>
              <w:spacing w:before="2" w:line="245" w:lineRule="exact"/>
              <w:ind w:left="476"/>
              <w:rPr>
                <w:sz w:val="20"/>
              </w:rPr>
            </w:pPr>
            <w:r>
              <w:rPr>
                <w:sz w:val="20"/>
              </w:rPr>
              <w:t>Lisansüstü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Eğitim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Alt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Prosesi</w:t>
            </w:r>
          </w:p>
          <w:p w:rsidR="00F42D4D" w:rsidRDefault="008B1D76">
            <w:pPr>
              <w:pStyle w:val="TableParagraph"/>
              <w:numPr>
                <w:ilvl w:val="0"/>
                <w:numId w:val="13"/>
              </w:numPr>
              <w:tabs>
                <w:tab w:val="left" w:pos="476"/>
              </w:tabs>
              <w:spacing w:line="245" w:lineRule="exact"/>
              <w:ind w:left="476"/>
              <w:rPr>
                <w:sz w:val="20"/>
              </w:rPr>
            </w:pPr>
            <w:r>
              <w:rPr>
                <w:sz w:val="20"/>
              </w:rPr>
              <w:t>İnsan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Kaynakları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Alt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Prosesi</w:t>
            </w:r>
          </w:p>
          <w:p w:rsidR="00F42D4D" w:rsidRDefault="008B1D76">
            <w:pPr>
              <w:pStyle w:val="TableParagraph"/>
              <w:numPr>
                <w:ilvl w:val="0"/>
                <w:numId w:val="13"/>
              </w:numPr>
              <w:tabs>
                <w:tab w:val="left" w:pos="476"/>
              </w:tabs>
              <w:spacing w:line="244" w:lineRule="exact"/>
              <w:ind w:left="476"/>
              <w:rPr>
                <w:sz w:val="20"/>
              </w:rPr>
            </w:pPr>
            <w:r>
              <w:rPr>
                <w:sz w:val="20"/>
              </w:rPr>
              <w:t>Mali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Hizmetler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Alt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Prosesi</w:t>
            </w:r>
          </w:p>
          <w:p w:rsidR="00F42D4D" w:rsidRDefault="008B1D76">
            <w:pPr>
              <w:pStyle w:val="TableParagraph"/>
              <w:numPr>
                <w:ilvl w:val="0"/>
                <w:numId w:val="13"/>
              </w:numPr>
              <w:tabs>
                <w:tab w:val="left" w:pos="476"/>
              </w:tabs>
              <w:spacing w:line="244" w:lineRule="exact"/>
              <w:ind w:left="476"/>
              <w:rPr>
                <w:sz w:val="20"/>
              </w:rPr>
            </w:pPr>
            <w:r>
              <w:rPr>
                <w:sz w:val="20"/>
              </w:rPr>
              <w:t>İdari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Hizmetler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Prosesi</w:t>
            </w:r>
          </w:p>
          <w:p w:rsidR="00F42D4D" w:rsidRDefault="008B1D76">
            <w:pPr>
              <w:pStyle w:val="TableParagraph"/>
              <w:numPr>
                <w:ilvl w:val="0"/>
                <w:numId w:val="13"/>
              </w:numPr>
              <w:tabs>
                <w:tab w:val="left" w:pos="476"/>
              </w:tabs>
              <w:ind w:left="476"/>
              <w:rPr>
                <w:sz w:val="20"/>
              </w:rPr>
            </w:pPr>
            <w:r>
              <w:rPr>
                <w:sz w:val="20"/>
              </w:rPr>
              <w:t>Araştırma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Projeleri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Alt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Prosesi</w:t>
            </w:r>
          </w:p>
          <w:p w:rsidR="00F42D4D" w:rsidRDefault="008B1D76">
            <w:pPr>
              <w:pStyle w:val="TableParagraph"/>
              <w:numPr>
                <w:ilvl w:val="0"/>
                <w:numId w:val="13"/>
              </w:numPr>
              <w:tabs>
                <w:tab w:val="left" w:pos="476"/>
              </w:tabs>
              <w:spacing w:line="245" w:lineRule="exact"/>
              <w:ind w:left="476"/>
              <w:rPr>
                <w:sz w:val="20"/>
              </w:rPr>
            </w:pPr>
            <w:r>
              <w:rPr>
                <w:sz w:val="20"/>
              </w:rPr>
              <w:t>Bilgi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Yönetim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Sistemi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Prosesi</w:t>
            </w:r>
          </w:p>
          <w:p w:rsidR="00F42D4D" w:rsidRDefault="008B1D76">
            <w:pPr>
              <w:pStyle w:val="TableParagraph"/>
              <w:numPr>
                <w:ilvl w:val="0"/>
                <w:numId w:val="13"/>
              </w:numPr>
              <w:tabs>
                <w:tab w:val="left" w:pos="476"/>
              </w:tabs>
              <w:spacing w:line="231" w:lineRule="exact"/>
              <w:ind w:left="476"/>
              <w:rPr>
                <w:sz w:val="20"/>
              </w:rPr>
            </w:pPr>
            <w:r>
              <w:rPr>
                <w:sz w:val="20"/>
              </w:rPr>
              <w:t>Kalite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Sistemleri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Alt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Prosesi</w:t>
            </w:r>
          </w:p>
        </w:tc>
      </w:tr>
    </w:tbl>
    <w:p w:rsidR="00F42D4D" w:rsidRDefault="00F42D4D">
      <w:pPr>
        <w:spacing w:before="77"/>
        <w:rPr>
          <w:rFonts w:ascii="Times New Roman"/>
          <w:sz w:val="20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4"/>
        <w:gridCol w:w="5124"/>
        <w:gridCol w:w="2832"/>
      </w:tblGrid>
      <w:tr w:rsidR="00F42D4D">
        <w:trPr>
          <w:trHeight w:val="1955"/>
        </w:trPr>
        <w:tc>
          <w:tcPr>
            <w:tcW w:w="2264" w:type="dxa"/>
          </w:tcPr>
          <w:p w:rsidR="00F42D4D" w:rsidRDefault="00F42D4D">
            <w:pPr>
              <w:pStyle w:val="TableParagraph"/>
              <w:rPr>
                <w:sz w:val="20"/>
              </w:rPr>
            </w:pPr>
          </w:p>
          <w:p w:rsidR="00F42D4D" w:rsidRDefault="00F42D4D">
            <w:pPr>
              <w:pStyle w:val="TableParagraph"/>
              <w:spacing w:before="188"/>
              <w:rPr>
                <w:sz w:val="20"/>
              </w:rPr>
            </w:pPr>
          </w:p>
          <w:p w:rsidR="00F42D4D" w:rsidRDefault="008B1D76">
            <w:pPr>
              <w:pStyle w:val="TableParagraph"/>
              <w:spacing w:line="256" w:lineRule="auto"/>
              <w:ind w:left="1145" w:right="93" w:hanging="77"/>
              <w:rPr>
                <w:b/>
                <w:sz w:val="20"/>
              </w:rPr>
            </w:pPr>
            <w:r>
              <w:rPr>
                <w:b/>
                <w:color w:val="AC172C"/>
                <w:spacing w:val="-2"/>
                <w:sz w:val="20"/>
              </w:rPr>
              <w:t>İSTENİLEN GİRDİLER</w:t>
            </w:r>
          </w:p>
        </w:tc>
        <w:tc>
          <w:tcPr>
            <w:tcW w:w="7956" w:type="dxa"/>
            <w:gridSpan w:val="2"/>
          </w:tcPr>
          <w:p w:rsidR="00F42D4D" w:rsidRDefault="008B1D76">
            <w:pPr>
              <w:pStyle w:val="TableParagraph"/>
              <w:numPr>
                <w:ilvl w:val="0"/>
                <w:numId w:val="12"/>
              </w:numPr>
              <w:tabs>
                <w:tab w:val="left" w:pos="467"/>
              </w:tabs>
              <w:spacing w:line="238" w:lineRule="exact"/>
              <w:rPr>
                <w:sz w:val="20"/>
              </w:rPr>
            </w:pPr>
            <w:r>
              <w:rPr>
                <w:sz w:val="20"/>
              </w:rPr>
              <w:t>Alınan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buluş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bildirimi</w:t>
            </w:r>
          </w:p>
          <w:p w:rsidR="00F42D4D" w:rsidRDefault="008B1D76">
            <w:pPr>
              <w:pStyle w:val="TableParagraph"/>
              <w:numPr>
                <w:ilvl w:val="0"/>
                <w:numId w:val="12"/>
              </w:numPr>
              <w:tabs>
                <w:tab w:val="left" w:pos="467"/>
              </w:tabs>
              <w:spacing w:line="245" w:lineRule="exact"/>
              <w:rPr>
                <w:sz w:val="20"/>
              </w:rPr>
            </w:pPr>
            <w:r>
              <w:rPr>
                <w:sz w:val="20"/>
              </w:rPr>
              <w:t>Patent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Başvuruları</w:t>
            </w:r>
          </w:p>
          <w:p w:rsidR="00F42D4D" w:rsidRDefault="008B1D76">
            <w:pPr>
              <w:pStyle w:val="TableParagraph"/>
              <w:numPr>
                <w:ilvl w:val="0"/>
                <w:numId w:val="12"/>
              </w:numPr>
              <w:tabs>
                <w:tab w:val="left" w:pos="467"/>
              </w:tabs>
              <w:spacing w:line="245" w:lineRule="exact"/>
              <w:rPr>
                <w:sz w:val="20"/>
              </w:rPr>
            </w:pPr>
            <w:r>
              <w:rPr>
                <w:sz w:val="20"/>
              </w:rPr>
              <w:t>Sanayi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ortak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yapılan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proje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başvuruları</w:t>
            </w:r>
          </w:p>
          <w:p w:rsidR="00F42D4D" w:rsidRDefault="008B1D76">
            <w:pPr>
              <w:pStyle w:val="TableParagraph"/>
              <w:numPr>
                <w:ilvl w:val="0"/>
                <w:numId w:val="12"/>
              </w:numPr>
              <w:tabs>
                <w:tab w:val="left" w:pos="467"/>
              </w:tabs>
              <w:spacing w:line="245" w:lineRule="exact"/>
              <w:rPr>
                <w:sz w:val="20"/>
              </w:rPr>
            </w:pPr>
            <w:r>
              <w:rPr>
                <w:sz w:val="20"/>
              </w:rPr>
              <w:t>Kurumsal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İstatistiki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Veriler</w:t>
            </w:r>
          </w:p>
          <w:p w:rsidR="00F42D4D" w:rsidRDefault="008B1D76">
            <w:pPr>
              <w:pStyle w:val="TableParagraph"/>
              <w:numPr>
                <w:ilvl w:val="0"/>
                <w:numId w:val="12"/>
              </w:numPr>
              <w:tabs>
                <w:tab w:val="left" w:pos="467"/>
              </w:tabs>
              <w:spacing w:line="244" w:lineRule="exact"/>
              <w:rPr>
                <w:sz w:val="20"/>
              </w:rPr>
            </w:pPr>
            <w:r>
              <w:rPr>
                <w:sz w:val="20"/>
              </w:rPr>
              <w:t>Kurumsal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Tecrübeler</w:t>
            </w:r>
          </w:p>
          <w:p w:rsidR="00F42D4D" w:rsidRDefault="008B1D76">
            <w:pPr>
              <w:pStyle w:val="TableParagraph"/>
              <w:numPr>
                <w:ilvl w:val="0"/>
                <w:numId w:val="12"/>
              </w:numPr>
              <w:tabs>
                <w:tab w:val="left" w:pos="467"/>
              </w:tabs>
              <w:spacing w:line="244" w:lineRule="exact"/>
              <w:rPr>
                <w:sz w:val="20"/>
              </w:rPr>
            </w:pPr>
            <w:r>
              <w:rPr>
                <w:sz w:val="20"/>
              </w:rPr>
              <w:t>Hizmet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Verileri</w:t>
            </w:r>
          </w:p>
          <w:p w:rsidR="00F42D4D" w:rsidRDefault="008B1D76">
            <w:pPr>
              <w:pStyle w:val="TableParagraph"/>
              <w:numPr>
                <w:ilvl w:val="0"/>
                <w:numId w:val="12"/>
              </w:numPr>
              <w:tabs>
                <w:tab w:val="left" w:pos="467"/>
              </w:tabs>
              <w:spacing w:line="245" w:lineRule="exact"/>
              <w:rPr>
                <w:sz w:val="20"/>
              </w:rPr>
            </w:pPr>
            <w:r>
              <w:rPr>
                <w:sz w:val="20"/>
              </w:rPr>
              <w:t>Kalite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Kontrol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Verileri</w:t>
            </w:r>
          </w:p>
          <w:p w:rsidR="00F42D4D" w:rsidRDefault="008B1D76">
            <w:pPr>
              <w:pStyle w:val="TableParagraph"/>
              <w:numPr>
                <w:ilvl w:val="0"/>
                <w:numId w:val="12"/>
              </w:numPr>
              <w:tabs>
                <w:tab w:val="left" w:pos="467"/>
              </w:tabs>
              <w:spacing w:line="231" w:lineRule="exact"/>
              <w:rPr>
                <w:sz w:val="20"/>
              </w:rPr>
            </w:pPr>
            <w:r>
              <w:rPr>
                <w:sz w:val="20"/>
              </w:rPr>
              <w:t>Verimli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Analizler</w:t>
            </w:r>
          </w:p>
        </w:tc>
      </w:tr>
      <w:tr w:rsidR="00F42D4D" w:rsidTr="00CE709F">
        <w:trPr>
          <w:trHeight w:val="642"/>
        </w:trPr>
        <w:tc>
          <w:tcPr>
            <w:tcW w:w="2264" w:type="dxa"/>
            <w:vMerge w:val="restart"/>
          </w:tcPr>
          <w:p w:rsidR="00F42D4D" w:rsidRDefault="00F42D4D">
            <w:pPr>
              <w:pStyle w:val="TableParagraph"/>
              <w:rPr>
                <w:sz w:val="20"/>
              </w:rPr>
            </w:pPr>
          </w:p>
          <w:p w:rsidR="00F42D4D" w:rsidRDefault="00F42D4D">
            <w:pPr>
              <w:pStyle w:val="TableParagraph"/>
              <w:rPr>
                <w:sz w:val="20"/>
              </w:rPr>
            </w:pPr>
          </w:p>
          <w:p w:rsidR="00F42D4D" w:rsidRDefault="00F42D4D">
            <w:pPr>
              <w:pStyle w:val="TableParagraph"/>
              <w:rPr>
                <w:sz w:val="20"/>
              </w:rPr>
            </w:pPr>
          </w:p>
          <w:p w:rsidR="00F42D4D" w:rsidRDefault="00F42D4D">
            <w:pPr>
              <w:pStyle w:val="TableParagraph"/>
              <w:rPr>
                <w:sz w:val="20"/>
              </w:rPr>
            </w:pPr>
          </w:p>
          <w:p w:rsidR="00F42D4D" w:rsidRDefault="00F42D4D">
            <w:pPr>
              <w:pStyle w:val="TableParagraph"/>
              <w:rPr>
                <w:sz w:val="20"/>
              </w:rPr>
            </w:pPr>
          </w:p>
          <w:p w:rsidR="00F42D4D" w:rsidRDefault="00F42D4D">
            <w:pPr>
              <w:pStyle w:val="TableParagraph"/>
              <w:rPr>
                <w:sz w:val="20"/>
              </w:rPr>
            </w:pPr>
          </w:p>
          <w:p w:rsidR="00F42D4D" w:rsidRDefault="00F42D4D">
            <w:pPr>
              <w:pStyle w:val="TableParagraph"/>
              <w:rPr>
                <w:sz w:val="20"/>
              </w:rPr>
            </w:pPr>
          </w:p>
          <w:p w:rsidR="00F42D4D" w:rsidRDefault="00F42D4D">
            <w:pPr>
              <w:pStyle w:val="TableParagraph"/>
              <w:rPr>
                <w:sz w:val="20"/>
              </w:rPr>
            </w:pPr>
          </w:p>
          <w:p w:rsidR="00F42D4D" w:rsidRDefault="00F42D4D">
            <w:pPr>
              <w:pStyle w:val="TableParagraph"/>
              <w:spacing w:before="158"/>
              <w:rPr>
                <w:sz w:val="20"/>
              </w:rPr>
            </w:pPr>
          </w:p>
          <w:p w:rsidR="00F42D4D" w:rsidRDefault="008B1D76">
            <w:pPr>
              <w:pStyle w:val="TableParagraph"/>
              <w:ind w:right="97"/>
              <w:jc w:val="right"/>
              <w:rPr>
                <w:b/>
                <w:sz w:val="20"/>
              </w:rPr>
            </w:pPr>
            <w:r>
              <w:rPr>
                <w:b/>
                <w:color w:val="AC172C"/>
                <w:sz w:val="20"/>
              </w:rPr>
              <w:t>İHTİYAÇ</w:t>
            </w:r>
            <w:r>
              <w:rPr>
                <w:b/>
                <w:color w:val="AC172C"/>
                <w:spacing w:val="-11"/>
                <w:sz w:val="20"/>
              </w:rPr>
              <w:t xml:space="preserve"> </w:t>
            </w:r>
            <w:r>
              <w:rPr>
                <w:b/>
                <w:color w:val="AC172C"/>
                <w:spacing w:val="-2"/>
                <w:sz w:val="20"/>
              </w:rPr>
              <w:t>DUYULAN</w:t>
            </w:r>
          </w:p>
          <w:p w:rsidR="00F42D4D" w:rsidRDefault="008B1D76">
            <w:pPr>
              <w:pStyle w:val="TableParagraph"/>
              <w:spacing w:before="17"/>
              <w:ind w:right="99"/>
              <w:jc w:val="right"/>
              <w:rPr>
                <w:b/>
                <w:sz w:val="20"/>
              </w:rPr>
            </w:pPr>
            <w:r>
              <w:rPr>
                <w:b/>
                <w:color w:val="AC172C"/>
                <w:spacing w:val="-2"/>
                <w:sz w:val="20"/>
              </w:rPr>
              <w:t>KAYNAKLAR</w:t>
            </w:r>
          </w:p>
        </w:tc>
        <w:tc>
          <w:tcPr>
            <w:tcW w:w="5124" w:type="dxa"/>
          </w:tcPr>
          <w:p w:rsidR="00F42D4D" w:rsidRDefault="008B1D76">
            <w:pPr>
              <w:pStyle w:val="TableParagraph"/>
              <w:spacing w:before="89"/>
              <w:ind w:left="1" w:right="105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color w:val="AC172C"/>
                <w:sz w:val="20"/>
              </w:rPr>
              <w:lastRenderedPageBreak/>
              <w:t>İNSAN</w:t>
            </w:r>
            <w:r>
              <w:rPr>
                <w:b/>
                <w:i/>
                <w:color w:val="AC172C"/>
                <w:spacing w:val="-9"/>
                <w:sz w:val="20"/>
              </w:rPr>
              <w:t xml:space="preserve"> </w:t>
            </w:r>
            <w:r>
              <w:rPr>
                <w:b/>
                <w:i/>
                <w:color w:val="AC172C"/>
                <w:spacing w:val="-2"/>
                <w:sz w:val="20"/>
              </w:rPr>
              <w:t>KAYNAĞI</w:t>
            </w:r>
          </w:p>
          <w:p w:rsidR="00F42D4D" w:rsidRDefault="008B1D76">
            <w:pPr>
              <w:pStyle w:val="TableParagraph"/>
              <w:ind w:right="105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color w:val="AC172C"/>
                <w:sz w:val="20"/>
              </w:rPr>
              <w:t>(İdari</w:t>
            </w:r>
            <w:r>
              <w:rPr>
                <w:b/>
                <w:i/>
                <w:color w:val="AC172C"/>
                <w:spacing w:val="-5"/>
                <w:sz w:val="20"/>
              </w:rPr>
              <w:t xml:space="preserve"> </w:t>
            </w:r>
            <w:r>
              <w:rPr>
                <w:b/>
                <w:i/>
                <w:color w:val="AC172C"/>
                <w:sz w:val="20"/>
              </w:rPr>
              <w:t>ve</w:t>
            </w:r>
            <w:r>
              <w:rPr>
                <w:b/>
                <w:i/>
                <w:color w:val="AC172C"/>
                <w:spacing w:val="-4"/>
                <w:sz w:val="20"/>
              </w:rPr>
              <w:t xml:space="preserve"> </w:t>
            </w:r>
            <w:r>
              <w:rPr>
                <w:b/>
                <w:i/>
                <w:color w:val="AC172C"/>
                <w:sz w:val="20"/>
              </w:rPr>
              <w:t>Akademik</w:t>
            </w:r>
            <w:r>
              <w:rPr>
                <w:b/>
                <w:i/>
                <w:color w:val="AC172C"/>
                <w:spacing w:val="-3"/>
                <w:sz w:val="20"/>
              </w:rPr>
              <w:t xml:space="preserve"> </w:t>
            </w:r>
            <w:r>
              <w:rPr>
                <w:b/>
                <w:i/>
                <w:color w:val="AC172C"/>
                <w:spacing w:val="-2"/>
                <w:sz w:val="20"/>
              </w:rPr>
              <w:t>Personel)</w:t>
            </w:r>
          </w:p>
        </w:tc>
        <w:tc>
          <w:tcPr>
            <w:tcW w:w="2832" w:type="dxa"/>
          </w:tcPr>
          <w:p w:rsidR="00F42D4D" w:rsidRDefault="008B1D76">
            <w:pPr>
              <w:pStyle w:val="TableParagraph"/>
              <w:spacing w:line="228" w:lineRule="exact"/>
              <w:ind w:left="50" w:right="159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color w:val="AC172C"/>
                <w:spacing w:val="-2"/>
                <w:sz w:val="20"/>
              </w:rPr>
              <w:t>ALTYAPI</w:t>
            </w:r>
          </w:p>
          <w:p w:rsidR="00F42D4D" w:rsidRDefault="008B1D76">
            <w:pPr>
              <w:pStyle w:val="TableParagraph"/>
              <w:spacing w:line="206" w:lineRule="exact"/>
              <w:ind w:left="50" w:right="158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color w:val="AC172C"/>
                <w:sz w:val="18"/>
              </w:rPr>
              <w:t>(Fiziksel</w:t>
            </w:r>
            <w:r>
              <w:rPr>
                <w:b/>
                <w:i/>
                <w:color w:val="AC172C"/>
                <w:spacing w:val="-7"/>
                <w:sz w:val="18"/>
              </w:rPr>
              <w:t xml:space="preserve"> </w:t>
            </w:r>
            <w:r>
              <w:rPr>
                <w:b/>
                <w:i/>
                <w:color w:val="AC172C"/>
                <w:sz w:val="18"/>
              </w:rPr>
              <w:t>Altyapı,</w:t>
            </w:r>
            <w:r>
              <w:rPr>
                <w:b/>
                <w:i/>
                <w:color w:val="AC172C"/>
                <w:spacing w:val="-6"/>
                <w:sz w:val="18"/>
              </w:rPr>
              <w:t xml:space="preserve"> </w:t>
            </w:r>
            <w:r>
              <w:rPr>
                <w:b/>
                <w:i/>
                <w:color w:val="AC172C"/>
                <w:sz w:val="18"/>
              </w:rPr>
              <w:t>Çalışma</w:t>
            </w:r>
            <w:r>
              <w:rPr>
                <w:b/>
                <w:i/>
                <w:color w:val="AC172C"/>
                <w:spacing w:val="-6"/>
                <w:sz w:val="18"/>
              </w:rPr>
              <w:t xml:space="preserve"> </w:t>
            </w:r>
            <w:r>
              <w:rPr>
                <w:b/>
                <w:i/>
                <w:color w:val="AC172C"/>
                <w:sz w:val="18"/>
              </w:rPr>
              <w:t>Ortamı</w:t>
            </w:r>
            <w:r>
              <w:rPr>
                <w:b/>
                <w:i/>
                <w:color w:val="AC172C"/>
                <w:spacing w:val="-7"/>
                <w:sz w:val="18"/>
              </w:rPr>
              <w:t xml:space="preserve"> </w:t>
            </w:r>
            <w:r>
              <w:rPr>
                <w:b/>
                <w:i/>
                <w:color w:val="AC172C"/>
                <w:sz w:val="18"/>
              </w:rPr>
              <w:t>vb.</w:t>
            </w:r>
            <w:r>
              <w:rPr>
                <w:b/>
                <w:i/>
                <w:color w:val="AC172C"/>
                <w:spacing w:val="-7"/>
                <w:sz w:val="18"/>
              </w:rPr>
              <w:t xml:space="preserve"> </w:t>
            </w:r>
            <w:r>
              <w:rPr>
                <w:b/>
                <w:i/>
                <w:color w:val="AC172C"/>
                <w:sz w:val="18"/>
              </w:rPr>
              <w:t>ile</w:t>
            </w:r>
            <w:r>
              <w:rPr>
                <w:b/>
                <w:i/>
                <w:color w:val="AC172C"/>
                <w:spacing w:val="-8"/>
                <w:sz w:val="18"/>
              </w:rPr>
              <w:t xml:space="preserve"> </w:t>
            </w:r>
            <w:r>
              <w:rPr>
                <w:b/>
                <w:i/>
                <w:color w:val="AC172C"/>
                <w:sz w:val="18"/>
              </w:rPr>
              <w:t>Bilgi Birikimi, Bilgi, Teknoloji vb.)</w:t>
            </w:r>
          </w:p>
        </w:tc>
      </w:tr>
      <w:tr w:rsidR="00F42D4D" w:rsidTr="00CE709F">
        <w:trPr>
          <w:trHeight w:val="3091"/>
        </w:trPr>
        <w:tc>
          <w:tcPr>
            <w:tcW w:w="2264" w:type="dxa"/>
            <w:vMerge/>
            <w:tcBorders>
              <w:top w:val="nil"/>
            </w:tcBorders>
          </w:tcPr>
          <w:p w:rsidR="00F42D4D" w:rsidRDefault="00F42D4D">
            <w:pPr>
              <w:rPr>
                <w:sz w:val="2"/>
                <w:szCs w:val="2"/>
              </w:rPr>
            </w:pPr>
          </w:p>
        </w:tc>
        <w:tc>
          <w:tcPr>
            <w:tcW w:w="5124" w:type="dxa"/>
          </w:tcPr>
          <w:p w:rsidR="00F42D4D" w:rsidRDefault="008B1D76">
            <w:pPr>
              <w:pStyle w:val="TableParagraph"/>
              <w:spacing w:line="226" w:lineRule="exact"/>
              <w:ind w:left="133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  <w:u w:val="single"/>
              </w:rPr>
              <w:t>Mevcut</w:t>
            </w:r>
            <w:r>
              <w:rPr>
                <w:b/>
                <w:i/>
                <w:spacing w:val="-8"/>
                <w:sz w:val="20"/>
                <w:u w:val="single"/>
              </w:rPr>
              <w:t xml:space="preserve"> </w:t>
            </w:r>
            <w:r>
              <w:rPr>
                <w:b/>
                <w:i/>
                <w:spacing w:val="-2"/>
                <w:sz w:val="20"/>
                <w:u w:val="single"/>
              </w:rPr>
              <w:t>Durum:</w:t>
            </w:r>
          </w:p>
          <w:p w:rsidR="00382B1D" w:rsidRPr="00F15341" w:rsidRDefault="001B28D4" w:rsidP="00F15341">
            <w:pPr>
              <w:pStyle w:val="TableParagraph"/>
              <w:numPr>
                <w:ilvl w:val="0"/>
                <w:numId w:val="11"/>
              </w:numPr>
              <w:tabs>
                <w:tab w:val="left" w:pos="467"/>
              </w:tabs>
              <w:spacing w:line="243" w:lineRule="exact"/>
              <w:jc w:val="both"/>
              <w:rPr>
                <w:sz w:val="20"/>
              </w:rPr>
            </w:pPr>
            <w:r>
              <w:t>P</w:t>
            </w:r>
            <w:r w:rsidR="000C2CBE">
              <w:t>G.2.4.2.</w:t>
            </w:r>
            <w:r w:rsidR="00E74234">
              <w:t xml:space="preserve"> Ar-ge'ye harcanan bütçenin toplam bütçeye oranı</w:t>
            </w:r>
            <w:r w:rsidR="005C2297">
              <w:t xml:space="preserve"> </w:t>
            </w:r>
            <w:r w:rsidR="00382B1D" w:rsidRPr="00382B1D">
              <w:rPr>
                <w:sz w:val="20"/>
              </w:rPr>
              <w:t>2023: Üniversite, hedef değeri olan %41'e yakın bir oranda %38 seviyesinde bir değer elde etmiştir.</w:t>
            </w:r>
            <w:r w:rsidR="00F15341">
              <w:rPr>
                <w:sz w:val="20"/>
              </w:rPr>
              <w:t xml:space="preserve"> </w:t>
            </w:r>
            <w:r w:rsidR="00382B1D" w:rsidRPr="00F15341">
              <w:rPr>
                <w:sz w:val="20"/>
              </w:rPr>
              <w:t>2024: Hedefe yakınlık biraz azalmış olup, %35'e gerilemiştir. Bu, üniversitenin bu alandaki performansında hafif bir düşüşü göstermektedir.</w:t>
            </w:r>
          </w:p>
          <w:p w:rsidR="00382B1D" w:rsidRPr="00CE709F" w:rsidRDefault="001B28D4" w:rsidP="00F15341">
            <w:pPr>
              <w:pStyle w:val="TableParagraph"/>
              <w:numPr>
                <w:ilvl w:val="0"/>
                <w:numId w:val="11"/>
              </w:numPr>
              <w:tabs>
                <w:tab w:val="left" w:pos="467"/>
              </w:tabs>
              <w:spacing w:line="243" w:lineRule="exact"/>
              <w:jc w:val="both"/>
              <w:rPr>
                <w:sz w:val="20"/>
              </w:rPr>
            </w:pPr>
            <w:r>
              <w:rPr>
                <w:sz w:val="20"/>
              </w:rPr>
              <w:t>PG.2.1.</w:t>
            </w:r>
            <w:proofErr w:type="gramStart"/>
            <w:r>
              <w:rPr>
                <w:sz w:val="20"/>
              </w:rPr>
              <w:t>5</w:t>
            </w:r>
            <w:r w:rsidR="00382B1D" w:rsidRPr="00382B1D">
              <w:rPr>
                <w:sz w:val="20"/>
              </w:rPr>
              <w:t xml:space="preserve"> </w:t>
            </w:r>
            <w:r w:rsidRPr="001B28D4">
              <w:rPr>
                <w:sz w:val="20"/>
              </w:rPr>
              <w:t>: Ar</w:t>
            </w:r>
            <w:proofErr w:type="gramEnd"/>
            <w:r w:rsidRPr="001B28D4">
              <w:rPr>
                <w:sz w:val="20"/>
              </w:rPr>
              <w:t xml:space="preserve">-ge sonucu ortaya çıkan patent sayısı 2 olarak tahmin edilmiş olup, bir sonraki dönemlerde planlanan tahmin sayısı 10 </w:t>
            </w:r>
            <w:proofErr w:type="spellStart"/>
            <w:r w:rsidRPr="001B28D4">
              <w:rPr>
                <w:sz w:val="20"/>
              </w:rPr>
              <w:t>dir</w:t>
            </w:r>
            <w:proofErr w:type="spellEnd"/>
            <w:r w:rsidRPr="001B28D4">
              <w:rPr>
                <w:sz w:val="20"/>
              </w:rPr>
              <w:t>.</w:t>
            </w:r>
          </w:p>
          <w:p w:rsidR="0022520B" w:rsidRDefault="0022520B" w:rsidP="00F15341">
            <w:pPr>
              <w:pStyle w:val="TableParagraph"/>
              <w:numPr>
                <w:ilvl w:val="0"/>
                <w:numId w:val="11"/>
              </w:numPr>
              <w:tabs>
                <w:tab w:val="left" w:pos="467"/>
              </w:tabs>
              <w:spacing w:line="243" w:lineRule="exact"/>
              <w:jc w:val="both"/>
              <w:rPr>
                <w:sz w:val="20"/>
              </w:rPr>
            </w:pPr>
            <w:r w:rsidRPr="0022520B">
              <w:rPr>
                <w:sz w:val="20"/>
              </w:rPr>
              <w:t xml:space="preserve">PG3.3.1: Fırat </w:t>
            </w:r>
            <w:proofErr w:type="spellStart"/>
            <w:r w:rsidRPr="0022520B">
              <w:rPr>
                <w:sz w:val="20"/>
              </w:rPr>
              <w:t>TGB’de</w:t>
            </w:r>
            <w:proofErr w:type="spellEnd"/>
            <w:r w:rsidRPr="0022520B">
              <w:rPr>
                <w:sz w:val="20"/>
              </w:rPr>
              <w:t xml:space="preserve"> doktoralı veya doktora öğrencisi istihdamı oranı</w:t>
            </w:r>
          </w:p>
          <w:p w:rsidR="00382B1D" w:rsidRDefault="009344FB" w:rsidP="00F15341">
            <w:pPr>
              <w:pStyle w:val="TableParagraph"/>
              <w:numPr>
                <w:ilvl w:val="0"/>
                <w:numId w:val="11"/>
              </w:numPr>
              <w:tabs>
                <w:tab w:val="left" w:pos="467"/>
              </w:tabs>
              <w:spacing w:line="243" w:lineRule="exact"/>
              <w:jc w:val="both"/>
              <w:rPr>
                <w:sz w:val="20"/>
              </w:rPr>
            </w:pPr>
            <w:proofErr w:type="spellStart"/>
            <w:r w:rsidRPr="009344FB">
              <w:rPr>
                <w:sz w:val="20"/>
              </w:rPr>
              <w:t>Tekno</w:t>
            </w:r>
            <w:proofErr w:type="spellEnd"/>
            <w:r w:rsidRPr="009344FB">
              <w:rPr>
                <w:sz w:val="20"/>
              </w:rPr>
              <w:t xml:space="preserve">-kent veya Teknoloji Transfer Ofisi projelerine katılan öğrencimiz 2023 </w:t>
            </w:r>
            <w:proofErr w:type="gramStart"/>
            <w:r w:rsidRPr="009344FB">
              <w:rPr>
                <w:sz w:val="20"/>
              </w:rPr>
              <w:t>yıl sonu</w:t>
            </w:r>
            <w:proofErr w:type="gramEnd"/>
            <w:r w:rsidRPr="009344FB">
              <w:rPr>
                <w:sz w:val="20"/>
              </w:rPr>
              <w:t xml:space="preserve"> itibariyle 65 kişiye ulaşacağı, 2024 yılı hedefimizin ise en az 100 kişiye u</w:t>
            </w:r>
            <w:r>
              <w:rPr>
                <w:sz w:val="20"/>
              </w:rPr>
              <w:t>laşmak olacağı hedeflenmektedir</w:t>
            </w:r>
            <w:r w:rsidR="00382B1D" w:rsidRPr="00382B1D">
              <w:rPr>
                <w:sz w:val="20"/>
              </w:rPr>
              <w:t>.</w:t>
            </w:r>
          </w:p>
          <w:p w:rsidR="009344FB" w:rsidRPr="00382B1D" w:rsidRDefault="009344FB" w:rsidP="00445EE2">
            <w:pPr>
              <w:pStyle w:val="TableParagraph"/>
              <w:tabs>
                <w:tab w:val="left" w:pos="467"/>
              </w:tabs>
              <w:spacing w:line="243" w:lineRule="exact"/>
              <w:jc w:val="both"/>
              <w:rPr>
                <w:sz w:val="20"/>
              </w:rPr>
            </w:pPr>
          </w:p>
          <w:p w:rsidR="00F42D4D" w:rsidRDefault="00F42D4D" w:rsidP="00820D8F">
            <w:pPr>
              <w:pStyle w:val="TableParagraph"/>
              <w:tabs>
                <w:tab w:val="left" w:pos="467"/>
              </w:tabs>
              <w:spacing w:line="243" w:lineRule="exact"/>
              <w:ind w:left="467"/>
              <w:jc w:val="both"/>
              <w:rPr>
                <w:sz w:val="20"/>
              </w:rPr>
            </w:pPr>
            <w:bookmarkStart w:id="0" w:name="_GoBack"/>
            <w:bookmarkEnd w:id="0"/>
          </w:p>
        </w:tc>
        <w:tc>
          <w:tcPr>
            <w:tcW w:w="2832" w:type="dxa"/>
          </w:tcPr>
          <w:p w:rsidR="00F42D4D" w:rsidRDefault="008B1D76">
            <w:pPr>
              <w:pStyle w:val="TableParagraph"/>
              <w:spacing w:line="226" w:lineRule="exact"/>
              <w:ind w:left="106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  <w:u w:val="single"/>
              </w:rPr>
              <w:t>Mevcut</w:t>
            </w:r>
            <w:r>
              <w:rPr>
                <w:b/>
                <w:i/>
                <w:spacing w:val="-8"/>
                <w:sz w:val="20"/>
                <w:u w:val="single"/>
              </w:rPr>
              <w:t xml:space="preserve"> </w:t>
            </w:r>
            <w:r>
              <w:rPr>
                <w:b/>
                <w:i/>
                <w:spacing w:val="-2"/>
                <w:sz w:val="20"/>
                <w:u w:val="single"/>
              </w:rPr>
              <w:t>Durum:</w:t>
            </w:r>
          </w:p>
          <w:p w:rsidR="00F42D4D" w:rsidRDefault="00F42D4D" w:rsidP="002E24AF">
            <w:pPr>
              <w:pStyle w:val="TableParagraph"/>
              <w:tabs>
                <w:tab w:val="left" w:pos="466"/>
              </w:tabs>
              <w:spacing w:line="230" w:lineRule="exact"/>
              <w:ind w:right="214"/>
              <w:rPr>
                <w:sz w:val="20"/>
              </w:rPr>
            </w:pPr>
          </w:p>
        </w:tc>
      </w:tr>
      <w:tr w:rsidR="00F42D4D" w:rsidTr="00CE709F">
        <w:trPr>
          <w:trHeight w:val="1121"/>
        </w:trPr>
        <w:tc>
          <w:tcPr>
            <w:tcW w:w="2264" w:type="dxa"/>
            <w:vMerge/>
            <w:tcBorders>
              <w:top w:val="nil"/>
            </w:tcBorders>
          </w:tcPr>
          <w:p w:rsidR="00F42D4D" w:rsidRDefault="00F42D4D">
            <w:pPr>
              <w:rPr>
                <w:sz w:val="2"/>
                <w:szCs w:val="2"/>
              </w:rPr>
            </w:pPr>
          </w:p>
        </w:tc>
        <w:tc>
          <w:tcPr>
            <w:tcW w:w="5124" w:type="dxa"/>
          </w:tcPr>
          <w:p w:rsidR="00F42D4D" w:rsidRDefault="008B1D76">
            <w:pPr>
              <w:pStyle w:val="TableParagraph"/>
              <w:spacing w:line="226" w:lineRule="exact"/>
              <w:ind w:left="107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  <w:u w:val="single"/>
              </w:rPr>
              <w:t>Olması</w:t>
            </w:r>
            <w:r>
              <w:rPr>
                <w:b/>
                <w:i/>
                <w:spacing w:val="-4"/>
                <w:sz w:val="20"/>
                <w:u w:val="single"/>
              </w:rPr>
              <w:t xml:space="preserve"> </w:t>
            </w:r>
            <w:r>
              <w:rPr>
                <w:b/>
                <w:i/>
                <w:spacing w:val="-2"/>
                <w:sz w:val="20"/>
                <w:u w:val="single"/>
              </w:rPr>
              <w:t>Gereken:</w:t>
            </w:r>
          </w:p>
          <w:p w:rsidR="006F44DA" w:rsidRDefault="006F44DA">
            <w:pPr>
              <w:pStyle w:val="TableParagraph"/>
              <w:numPr>
                <w:ilvl w:val="0"/>
                <w:numId w:val="9"/>
              </w:numPr>
              <w:tabs>
                <w:tab w:val="left" w:pos="467"/>
              </w:tabs>
              <w:ind w:right="213"/>
              <w:rPr>
                <w:sz w:val="20"/>
              </w:rPr>
            </w:pPr>
            <w:r w:rsidRPr="006F44DA">
              <w:rPr>
                <w:sz w:val="20"/>
              </w:rPr>
              <w:t xml:space="preserve">Yükseköğretimde </w:t>
            </w:r>
            <w:proofErr w:type="spellStart"/>
            <w:r w:rsidRPr="006F44DA">
              <w:rPr>
                <w:sz w:val="20"/>
              </w:rPr>
              <w:t>inovasyonu</w:t>
            </w:r>
            <w:proofErr w:type="spellEnd"/>
            <w:r w:rsidRPr="006F44DA">
              <w:rPr>
                <w:sz w:val="20"/>
              </w:rPr>
              <w:t xml:space="preserve"> artırmaya yönelik bilimsel çalışmaları teşvik etmek.</w:t>
            </w:r>
          </w:p>
          <w:p w:rsidR="00F42D4D" w:rsidRDefault="005B1AD9" w:rsidP="005B1AD9">
            <w:pPr>
              <w:pStyle w:val="TableParagraph"/>
              <w:numPr>
                <w:ilvl w:val="0"/>
                <w:numId w:val="9"/>
              </w:numPr>
              <w:tabs>
                <w:tab w:val="left" w:pos="467"/>
              </w:tabs>
              <w:ind w:right="213"/>
              <w:rPr>
                <w:sz w:val="20"/>
              </w:rPr>
            </w:pPr>
            <w:r>
              <w:rPr>
                <w:sz w:val="20"/>
              </w:rPr>
              <w:t xml:space="preserve">Alınan </w:t>
            </w:r>
            <w:r w:rsidRPr="005B1AD9">
              <w:rPr>
                <w:sz w:val="20"/>
              </w:rPr>
              <w:t>Patent</w:t>
            </w:r>
            <w:r>
              <w:rPr>
                <w:sz w:val="20"/>
              </w:rPr>
              <w:t xml:space="preserve">ler için ticarileşme konusunda politikalar izlemek </w:t>
            </w:r>
          </w:p>
        </w:tc>
        <w:tc>
          <w:tcPr>
            <w:tcW w:w="2832" w:type="dxa"/>
          </w:tcPr>
          <w:p w:rsidR="00F42D4D" w:rsidRDefault="008B1D76">
            <w:pPr>
              <w:pStyle w:val="TableParagraph"/>
              <w:spacing w:line="226" w:lineRule="exact"/>
              <w:ind w:left="106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  <w:u w:val="single"/>
              </w:rPr>
              <w:t>Olması</w:t>
            </w:r>
            <w:r>
              <w:rPr>
                <w:b/>
                <w:i/>
                <w:spacing w:val="-3"/>
                <w:sz w:val="20"/>
                <w:u w:val="single"/>
              </w:rPr>
              <w:t xml:space="preserve"> </w:t>
            </w:r>
            <w:r>
              <w:rPr>
                <w:b/>
                <w:i/>
                <w:spacing w:val="-2"/>
                <w:sz w:val="20"/>
                <w:u w:val="single"/>
              </w:rPr>
              <w:t>Gereken:</w:t>
            </w:r>
          </w:p>
          <w:p w:rsidR="00F42D4D" w:rsidRDefault="005B1AD9">
            <w:pPr>
              <w:pStyle w:val="TableParagraph"/>
              <w:numPr>
                <w:ilvl w:val="0"/>
                <w:numId w:val="8"/>
              </w:numPr>
              <w:tabs>
                <w:tab w:val="left" w:pos="466"/>
              </w:tabs>
              <w:ind w:right="215"/>
              <w:rPr>
                <w:sz w:val="20"/>
              </w:rPr>
            </w:pPr>
            <w:r w:rsidRPr="005B1AD9">
              <w:rPr>
                <w:sz w:val="20"/>
              </w:rPr>
              <w:t>Bütçenin etkili kullanımı için izleme mekanizmaları kurulmalı.</w:t>
            </w:r>
          </w:p>
        </w:tc>
      </w:tr>
      <w:tr w:rsidR="00F42D4D">
        <w:trPr>
          <w:trHeight w:val="2538"/>
        </w:trPr>
        <w:tc>
          <w:tcPr>
            <w:tcW w:w="2264" w:type="dxa"/>
          </w:tcPr>
          <w:p w:rsidR="00F42D4D" w:rsidRDefault="00F42D4D">
            <w:pPr>
              <w:pStyle w:val="TableParagraph"/>
              <w:rPr>
                <w:sz w:val="20"/>
              </w:rPr>
            </w:pPr>
          </w:p>
          <w:p w:rsidR="00F42D4D" w:rsidRDefault="00F42D4D">
            <w:pPr>
              <w:pStyle w:val="TableParagraph"/>
              <w:rPr>
                <w:sz w:val="20"/>
              </w:rPr>
            </w:pPr>
          </w:p>
          <w:p w:rsidR="00F42D4D" w:rsidRDefault="00F42D4D">
            <w:pPr>
              <w:pStyle w:val="TableParagraph"/>
              <w:rPr>
                <w:sz w:val="20"/>
              </w:rPr>
            </w:pPr>
          </w:p>
          <w:p w:rsidR="00F42D4D" w:rsidRDefault="00F42D4D">
            <w:pPr>
              <w:pStyle w:val="TableParagraph"/>
              <w:spacing w:before="138"/>
              <w:rPr>
                <w:sz w:val="20"/>
              </w:rPr>
            </w:pPr>
          </w:p>
          <w:p w:rsidR="00F42D4D" w:rsidRDefault="008B1D76">
            <w:pPr>
              <w:pStyle w:val="TableParagraph"/>
              <w:spacing w:line="261" w:lineRule="auto"/>
              <w:ind w:left="1145" w:right="92" w:hanging="99"/>
              <w:rPr>
                <w:b/>
                <w:sz w:val="20"/>
              </w:rPr>
            </w:pPr>
            <w:r>
              <w:rPr>
                <w:b/>
                <w:color w:val="AC172C"/>
                <w:spacing w:val="-2"/>
                <w:sz w:val="20"/>
              </w:rPr>
              <w:t>BEKLENEN ÇIKTILAR</w:t>
            </w:r>
          </w:p>
        </w:tc>
        <w:tc>
          <w:tcPr>
            <w:tcW w:w="7956" w:type="dxa"/>
            <w:gridSpan w:val="2"/>
          </w:tcPr>
          <w:p w:rsidR="00F42D4D" w:rsidRDefault="00F42D4D">
            <w:pPr>
              <w:pStyle w:val="TableParagraph"/>
              <w:rPr>
                <w:sz w:val="20"/>
              </w:rPr>
            </w:pPr>
          </w:p>
          <w:p w:rsidR="00F42D4D" w:rsidRDefault="00F42D4D">
            <w:pPr>
              <w:pStyle w:val="TableParagraph"/>
              <w:spacing w:before="193"/>
              <w:rPr>
                <w:sz w:val="20"/>
              </w:rPr>
            </w:pPr>
          </w:p>
          <w:p w:rsidR="00F42D4D" w:rsidRDefault="008B1D76">
            <w:pPr>
              <w:pStyle w:val="TableParagraph"/>
              <w:numPr>
                <w:ilvl w:val="0"/>
                <w:numId w:val="7"/>
              </w:numPr>
              <w:tabs>
                <w:tab w:val="left" w:pos="467"/>
              </w:tabs>
              <w:spacing w:line="245" w:lineRule="exact"/>
              <w:rPr>
                <w:sz w:val="20"/>
              </w:rPr>
            </w:pPr>
            <w:r>
              <w:rPr>
                <w:sz w:val="20"/>
              </w:rPr>
              <w:t>Teknoloji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Transfer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Ofisi’nin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şirketleşmesi</w:t>
            </w:r>
          </w:p>
          <w:p w:rsidR="00F42D4D" w:rsidRDefault="008B1D76">
            <w:pPr>
              <w:pStyle w:val="TableParagraph"/>
              <w:numPr>
                <w:ilvl w:val="0"/>
                <w:numId w:val="7"/>
              </w:numPr>
              <w:tabs>
                <w:tab w:val="left" w:pos="467"/>
              </w:tabs>
              <w:spacing w:line="244" w:lineRule="exact"/>
              <w:rPr>
                <w:sz w:val="20"/>
              </w:rPr>
            </w:pPr>
            <w:r>
              <w:rPr>
                <w:sz w:val="20"/>
              </w:rPr>
              <w:t>Kuluçka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Merkezi</w:t>
            </w:r>
          </w:p>
          <w:p w:rsidR="00F42D4D" w:rsidRDefault="008B1D76">
            <w:pPr>
              <w:pStyle w:val="TableParagraph"/>
              <w:numPr>
                <w:ilvl w:val="0"/>
                <w:numId w:val="7"/>
              </w:numPr>
              <w:tabs>
                <w:tab w:val="left" w:pos="467"/>
              </w:tabs>
              <w:spacing w:line="244" w:lineRule="exact"/>
              <w:rPr>
                <w:sz w:val="20"/>
              </w:rPr>
            </w:pPr>
            <w:r>
              <w:rPr>
                <w:sz w:val="20"/>
              </w:rPr>
              <w:t>Üniversite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Öğretim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Elemanlarının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kurduğu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şirket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sayısı</w:t>
            </w:r>
          </w:p>
          <w:p w:rsidR="00F42D4D" w:rsidRDefault="008B1D76">
            <w:pPr>
              <w:pStyle w:val="TableParagraph"/>
              <w:numPr>
                <w:ilvl w:val="0"/>
                <w:numId w:val="7"/>
              </w:numPr>
              <w:tabs>
                <w:tab w:val="left" w:pos="467"/>
              </w:tabs>
              <w:spacing w:line="245" w:lineRule="exact"/>
              <w:rPr>
                <w:sz w:val="20"/>
              </w:rPr>
            </w:pPr>
            <w:r>
              <w:rPr>
                <w:sz w:val="20"/>
              </w:rPr>
              <w:t>Tescil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edilen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patent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sayısı</w:t>
            </w:r>
          </w:p>
          <w:p w:rsidR="00F42D4D" w:rsidRDefault="008B1D76">
            <w:pPr>
              <w:pStyle w:val="TableParagraph"/>
              <w:numPr>
                <w:ilvl w:val="0"/>
                <w:numId w:val="7"/>
              </w:numPr>
              <w:tabs>
                <w:tab w:val="left" w:pos="467"/>
              </w:tabs>
              <w:rPr>
                <w:sz w:val="20"/>
              </w:rPr>
            </w:pPr>
            <w:r>
              <w:rPr>
                <w:sz w:val="20"/>
              </w:rPr>
              <w:t>TTO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Tanıtım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Farkındalık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Etkinlikleri</w:t>
            </w:r>
          </w:p>
        </w:tc>
      </w:tr>
    </w:tbl>
    <w:p w:rsidR="00F42D4D" w:rsidRDefault="008B1D76">
      <w:pPr>
        <w:spacing w:before="1"/>
        <w:rPr>
          <w:rFonts w:ascii="Times New Roman"/>
          <w:sz w:val="19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527304</wp:posOffset>
                </wp:positionH>
                <wp:positionV relativeFrom="paragraph">
                  <wp:posOffset>154610</wp:posOffset>
                </wp:positionV>
                <wp:extent cx="6498590" cy="635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9859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98590" h="6350">
                              <a:moveTo>
                                <a:pt x="6498082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6498082" y="6095"/>
                              </a:lnTo>
                              <a:lnTo>
                                <a:pt x="649808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D79AD8" id="Graphic 5" o:spid="_x0000_s1026" style="position:absolute;margin-left:41.5pt;margin-top:12.15pt;width:511.7pt;height:.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9859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ggzMwIAAOEEAAAOAAAAZHJzL2Uyb0RvYy54bWysVMFu2zAMvQ/YPwi6L3azJWiMOMXQosWA&#10;oivQFDsrshwbk0WNUuLk70fJVuptpw3zQabEJ5qPj/T65tRpdlToWjAlv5rlnCkjoWrNvuSv2/sP&#10;15w5L0wlNBhV8rNy/Gbz/t26t4WaQwO6UsgoiHFFb0veeG+LLHOyUZ1wM7DKkLMG7ISnLe6zCkVP&#10;0TudzfN8mfWAlUWQyjk6vRucfBPj17WS/mtdO+WZLjnl5uOKcd2FNdusRbFHYZtWjmmIf8iiE62h&#10;j15C3Qkv2AHbP0J1rURwUPuZhC6Dum6lihyIzVX+G5uXRlgVuVBxnL2Uyf2/sPLp+IysrUq+4MyI&#10;jiR6GKuxCMXprSsI82KfMdBz9hHkd0eO7BdP2LgRc6qxC1gix06x0udLpdXJM0mHy0+r68WKBJHk&#10;W35cRCEyUaS78uD8g4IYRxwfnR90qpIlmmTJk0kmktpBZx119pyRzsgZ6bwbdLbCh3shuWCyfpJI&#10;M+YRnB0c1RYizAcKIdv8es5ZIkKZvmG0mWKJ0wSVfOltY7wBs8xXscQULLnTe4BNP/tX4FTNFE5q&#10;cCpoNvC+GLEWdDittgPdVvet1oG+w/3uViM7ijA+8QmVpCsTWOyEQfzQBjuoztRSPXVRyd2Pg0DF&#10;mf5iqGnDACYDk7FLBnp9C3FMY+XR+e3pm0DLLJkl99Q7T5BGQhSpLQKpCzbcNPD54KFuQ8/E3IaM&#10;xg3NUSQwznwY1Ok+ot7+TJufAAAA//8DAFBLAwQUAAYACAAAACEAseE7YuAAAAAJAQAADwAAAGRy&#10;cy9kb3ducmV2LnhtbEyPQU/CQBCF7yb8h82QeJMtFAiWTonRqAcvWk3kuHSHbrU723QXKP56l5Me&#10;37zJe9/LN4NtxZF63zhGmE4SEMSV0w3XCB/vjzcrED4o1qp1TAhn8rApRle5yrQ78Rsdy1CLGMI+&#10;UwgmhC6T0leGrPIT1xFHb+96q0KUfS11r04x3LZyliRLaVXDscGoju4NVd/lwSI8G8mfD/XLz3ZR&#10;3vp92dnz69cT4vV4uFuDCDSEv2e44Ed0KCLTzh1Ye9EirNI4JSDM5imIiz9NlnMQu3hZpCCLXP5f&#10;UPwCAAD//wMAUEsBAi0AFAAGAAgAAAAhALaDOJL+AAAA4QEAABMAAAAAAAAAAAAAAAAAAAAAAFtD&#10;b250ZW50X1R5cGVzXS54bWxQSwECLQAUAAYACAAAACEAOP0h/9YAAACUAQAACwAAAAAAAAAAAAAA&#10;AAAvAQAAX3JlbHMvLnJlbHNQSwECLQAUAAYACAAAACEAZH4IMzMCAADhBAAADgAAAAAAAAAAAAAA&#10;AAAuAgAAZHJzL2Uyb0RvYy54bWxQSwECLQAUAAYACAAAACEAseE7YuAAAAAJAQAADwAAAAAAAAAA&#10;AAAAAACNBAAAZHJzL2Rvd25yZXYueG1sUEsFBgAAAAAEAAQA8wAAAJoFAAAAAA==&#10;" path="m6498082,l,,,6095r6498082,l6498082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F42D4D" w:rsidRDefault="00F42D4D">
      <w:pPr>
        <w:rPr>
          <w:rFonts w:ascii="Times New Roman"/>
          <w:sz w:val="19"/>
        </w:rPr>
        <w:sectPr w:rsidR="00F42D4D">
          <w:type w:val="continuous"/>
          <w:pgSz w:w="11910" w:h="16840"/>
          <w:pgMar w:top="660" w:right="720" w:bottom="280" w:left="720" w:header="708" w:footer="708" w:gutter="0"/>
          <w:cols w:space="708"/>
        </w:sectPr>
      </w:pPr>
    </w:p>
    <w:p w:rsidR="00F42D4D" w:rsidRDefault="00F42D4D">
      <w:pPr>
        <w:spacing w:before="6"/>
        <w:rPr>
          <w:rFonts w:ascii="Times New Roman"/>
          <w:sz w:val="2"/>
        </w:rPr>
      </w:pPr>
    </w:p>
    <w:p w:rsidR="00F42D4D" w:rsidRDefault="00F42D4D">
      <w:pPr>
        <w:spacing w:before="1"/>
        <w:rPr>
          <w:rFonts w:ascii="Times New Roman"/>
          <w:sz w:val="6"/>
        </w:rPr>
      </w:pPr>
    </w:p>
    <w:tbl>
      <w:tblPr>
        <w:tblStyle w:val="TableNormal"/>
        <w:tblW w:w="10223" w:type="dxa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00"/>
        <w:gridCol w:w="1560"/>
        <w:gridCol w:w="4263"/>
      </w:tblGrid>
      <w:tr w:rsidR="002E24AF" w:rsidTr="008D24B1">
        <w:trPr>
          <w:trHeight w:val="839"/>
        </w:trPr>
        <w:tc>
          <w:tcPr>
            <w:tcW w:w="4400" w:type="dxa"/>
          </w:tcPr>
          <w:p w:rsidR="002E24AF" w:rsidRPr="0040111A" w:rsidRDefault="002E24AF">
            <w:pPr>
              <w:pStyle w:val="TableParagraph"/>
              <w:spacing w:before="109"/>
              <w:rPr>
                <w:color w:val="C00000"/>
                <w:sz w:val="18"/>
              </w:rPr>
            </w:pPr>
          </w:p>
          <w:p w:rsidR="002E24AF" w:rsidRPr="0040111A" w:rsidRDefault="002E24AF">
            <w:pPr>
              <w:pStyle w:val="TableParagraph"/>
              <w:ind w:left="993"/>
              <w:rPr>
                <w:b/>
                <w:i/>
                <w:color w:val="C00000"/>
                <w:sz w:val="18"/>
              </w:rPr>
            </w:pPr>
            <w:r w:rsidRPr="0040111A">
              <w:rPr>
                <w:b/>
                <w:i/>
                <w:color w:val="C00000"/>
                <w:sz w:val="18"/>
              </w:rPr>
              <w:t>ALT</w:t>
            </w:r>
            <w:r w:rsidRPr="0040111A">
              <w:rPr>
                <w:b/>
                <w:i/>
                <w:color w:val="C00000"/>
                <w:spacing w:val="-2"/>
                <w:sz w:val="18"/>
              </w:rPr>
              <w:t xml:space="preserve"> </w:t>
            </w:r>
            <w:r w:rsidRPr="0040111A">
              <w:rPr>
                <w:b/>
                <w:i/>
                <w:color w:val="C00000"/>
                <w:sz w:val="18"/>
              </w:rPr>
              <w:t>PROSES</w:t>
            </w:r>
            <w:r w:rsidRPr="0040111A">
              <w:rPr>
                <w:b/>
                <w:i/>
                <w:color w:val="C00000"/>
                <w:spacing w:val="-2"/>
                <w:sz w:val="18"/>
              </w:rPr>
              <w:t xml:space="preserve"> FAALİYETLERİ</w:t>
            </w:r>
          </w:p>
        </w:tc>
        <w:tc>
          <w:tcPr>
            <w:tcW w:w="1560" w:type="dxa"/>
          </w:tcPr>
          <w:p w:rsidR="002E24AF" w:rsidRPr="0040111A" w:rsidRDefault="002E24AF">
            <w:pPr>
              <w:pStyle w:val="TableParagraph"/>
              <w:spacing w:before="109"/>
              <w:rPr>
                <w:color w:val="C00000"/>
                <w:sz w:val="18"/>
              </w:rPr>
            </w:pPr>
          </w:p>
          <w:p w:rsidR="002E24AF" w:rsidRPr="0040111A" w:rsidRDefault="002E24AF">
            <w:pPr>
              <w:pStyle w:val="TableParagraph"/>
              <w:ind w:left="319"/>
              <w:rPr>
                <w:b/>
                <w:color w:val="C00000"/>
                <w:sz w:val="18"/>
              </w:rPr>
            </w:pPr>
            <w:r w:rsidRPr="0040111A">
              <w:rPr>
                <w:b/>
                <w:color w:val="C00000"/>
                <w:spacing w:val="-2"/>
                <w:sz w:val="18"/>
              </w:rPr>
              <w:t>SORUMLU</w:t>
            </w:r>
          </w:p>
        </w:tc>
        <w:tc>
          <w:tcPr>
            <w:tcW w:w="4263" w:type="dxa"/>
          </w:tcPr>
          <w:p w:rsidR="002E24AF" w:rsidRPr="0040111A" w:rsidRDefault="002E24AF">
            <w:pPr>
              <w:pStyle w:val="TableParagraph"/>
              <w:spacing w:before="134" w:line="205" w:lineRule="exact"/>
              <w:ind w:left="47" w:right="38"/>
              <w:jc w:val="center"/>
              <w:rPr>
                <w:b/>
                <w:color w:val="C00000"/>
                <w:sz w:val="18"/>
              </w:rPr>
            </w:pPr>
            <w:r w:rsidRPr="0040111A">
              <w:rPr>
                <w:b/>
                <w:color w:val="C00000"/>
                <w:sz w:val="18"/>
              </w:rPr>
              <w:t>İLGİLİ</w:t>
            </w:r>
            <w:r w:rsidRPr="0040111A">
              <w:rPr>
                <w:b/>
                <w:color w:val="C00000"/>
                <w:spacing w:val="-5"/>
                <w:sz w:val="18"/>
              </w:rPr>
              <w:t xml:space="preserve"> </w:t>
            </w:r>
            <w:r w:rsidRPr="0040111A">
              <w:rPr>
                <w:b/>
                <w:color w:val="C00000"/>
                <w:spacing w:val="-2"/>
                <w:sz w:val="18"/>
              </w:rPr>
              <w:t>DOKÜMAN</w:t>
            </w:r>
          </w:p>
          <w:p w:rsidR="002E24AF" w:rsidRPr="0040111A" w:rsidRDefault="002E24AF">
            <w:pPr>
              <w:pStyle w:val="TableParagraph"/>
              <w:ind w:left="45" w:right="38"/>
              <w:jc w:val="center"/>
              <w:rPr>
                <w:b/>
                <w:color w:val="C00000"/>
                <w:sz w:val="16"/>
              </w:rPr>
            </w:pPr>
            <w:r w:rsidRPr="0040111A">
              <w:rPr>
                <w:b/>
                <w:color w:val="C00000"/>
                <w:sz w:val="16"/>
              </w:rPr>
              <w:t>(Kanun,</w:t>
            </w:r>
            <w:r w:rsidRPr="0040111A">
              <w:rPr>
                <w:b/>
                <w:color w:val="C00000"/>
                <w:spacing w:val="-10"/>
                <w:sz w:val="16"/>
              </w:rPr>
              <w:t xml:space="preserve"> </w:t>
            </w:r>
            <w:r w:rsidRPr="0040111A">
              <w:rPr>
                <w:b/>
                <w:color w:val="C00000"/>
                <w:sz w:val="16"/>
              </w:rPr>
              <w:t>Yönetmelik</w:t>
            </w:r>
            <w:r w:rsidRPr="0040111A">
              <w:rPr>
                <w:b/>
                <w:color w:val="C00000"/>
                <w:spacing w:val="-10"/>
                <w:sz w:val="16"/>
              </w:rPr>
              <w:t xml:space="preserve"> </w:t>
            </w:r>
            <w:r w:rsidRPr="0040111A">
              <w:rPr>
                <w:b/>
                <w:color w:val="C00000"/>
                <w:sz w:val="16"/>
              </w:rPr>
              <w:t>vb.</w:t>
            </w:r>
            <w:r w:rsidRPr="0040111A">
              <w:rPr>
                <w:b/>
                <w:color w:val="C00000"/>
                <w:spacing w:val="-8"/>
                <w:sz w:val="16"/>
              </w:rPr>
              <w:t xml:space="preserve"> </w:t>
            </w:r>
            <w:r w:rsidRPr="0040111A">
              <w:rPr>
                <w:b/>
                <w:color w:val="C00000"/>
                <w:sz w:val="16"/>
              </w:rPr>
              <w:t>veya</w:t>
            </w:r>
            <w:r w:rsidRPr="0040111A">
              <w:rPr>
                <w:b/>
                <w:color w:val="C00000"/>
                <w:spacing w:val="-10"/>
                <w:sz w:val="16"/>
              </w:rPr>
              <w:t xml:space="preserve"> </w:t>
            </w:r>
            <w:r w:rsidRPr="0040111A">
              <w:rPr>
                <w:b/>
                <w:color w:val="C00000"/>
                <w:sz w:val="16"/>
              </w:rPr>
              <w:t>TL,</w:t>
            </w:r>
            <w:r w:rsidRPr="0040111A">
              <w:rPr>
                <w:b/>
                <w:color w:val="C00000"/>
                <w:spacing w:val="40"/>
                <w:sz w:val="16"/>
              </w:rPr>
              <w:t xml:space="preserve"> </w:t>
            </w:r>
            <w:r w:rsidRPr="0040111A">
              <w:rPr>
                <w:b/>
                <w:color w:val="C00000"/>
                <w:sz w:val="16"/>
              </w:rPr>
              <w:t>PR, İA vb.)</w:t>
            </w:r>
          </w:p>
        </w:tc>
      </w:tr>
      <w:tr w:rsidR="002E24AF" w:rsidTr="008D24B1">
        <w:trPr>
          <w:trHeight w:val="1180"/>
        </w:trPr>
        <w:tc>
          <w:tcPr>
            <w:tcW w:w="4400" w:type="dxa"/>
          </w:tcPr>
          <w:p w:rsidR="00BD1337" w:rsidRPr="00BD1337" w:rsidRDefault="002E24AF" w:rsidP="00F40E53">
            <w:pPr>
              <w:pStyle w:val="TableParagraph"/>
              <w:tabs>
                <w:tab w:val="left" w:pos="468"/>
              </w:tabs>
              <w:ind w:right="97"/>
              <w:jc w:val="both"/>
              <w:rPr>
                <w:sz w:val="20"/>
              </w:rPr>
            </w:pPr>
            <w:r>
              <w:rPr>
                <w:b/>
                <w:color w:val="AC172C"/>
                <w:spacing w:val="-6"/>
                <w:sz w:val="20"/>
              </w:rPr>
              <w:t>1.</w:t>
            </w:r>
            <w:r>
              <w:rPr>
                <w:b/>
                <w:color w:val="AC172C"/>
                <w:sz w:val="20"/>
              </w:rPr>
              <w:tab/>
            </w:r>
            <w:r w:rsidR="00BD1337" w:rsidRPr="00BD1337">
              <w:rPr>
                <w:sz w:val="20"/>
              </w:rPr>
              <w:t>Yurtiçi ve yurtdışı personel eğitimleri</w:t>
            </w:r>
          </w:p>
          <w:p w:rsidR="00BD1337" w:rsidRPr="00BD1337" w:rsidRDefault="00BD1337" w:rsidP="00BD1337">
            <w:pPr>
              <w:pStyle w:val="TableParagraph"/>
              <w:tabs>
                <w:tab w:val="left" w:pos="468"/>
              </w:tabs>
              <w:ind w:left="107" w:right="97"/>
              <w:jc w:val="both"/>
              <w:rPr>
                <w:sz w:val="20"/>
              </w:rPr>
            </w:pPr>
            <w:r w:rsidRPr="00BD1337">
              <w:rPr>
                <w:sz w:val="20"/>
              </w:rPr>
              <w:t>Mühendislik ve Teknik Eğitim Fakültesi akademisyenlerine talepleri doğrultusunda sanayiye dönük teknik eğitimler</w:t>
            </w:r>
            <w:r w:rsidR="005700C4">
              <w:rPr>
                <w:sz w:val="20"/>
              </w:rPr>
              <w:t>,</w:t>
            </w:r>
          </w:p>
          <w:p w:rsidR="00BD1337" w:rsidRPr="00BD1337" w:rsidRDefault="0040111A" w:rsidP="0040111A">
            <w:pPr>
              <w:pStyle w:val="TableParagraph"/>
              <w:tabs>
                <w:tab w:val="left" w:pos="22"/>
              </w:tabs>
              <w:ind w:left="22" w:right="97"/>
              <w:jc w:val="both"/>
              <w:rPr>
                <w:sz w:val="20"/>
              </w:rPr>
            </w:pPr>
            <w:r>
              <w:rPr>
                <w:b/>
                <w:color w:val="C00000"/>
                <w:sz w:val="20"/>
              </w:rPr>
              <w:t xml:space="preserve"> </w:t>
            </w:r>
            <w:r w:rsidR="00BD1337" w:rsidRPr="00BD1337">
              <w:rPr>
                <w:sz w:val="20"/>
              </w:rPr>
              <w:t>TÜBİTA</w:t>
            </w:r>
            <w:r w:rsidR="00BD1337">
              <w:rPr>
                <w:sz w:val="20"/>
              </w:rPr>
              <w:t xml:space="preserve">K 1601 programı desteği ile tüm </w:t>
            </w:r>
            <w:r w:rsidR="00BD1337" w:rsidRPr="00BD1337">
              <w:rPr>
                <w:sz w:val="20"/>
              </w:rPr>
              <w:t>üniversitede girişimcilik sertifika programı</w:t>
            </w:r>
          </w:p>
          <w:p w:rsidR="00BD1337" w:rsidRPr="00BD1337" w:rsidRDefault="00BD1337" w:rsidP="00BD1337">
            <w:pPr>
              <w:pStyle w:val="TableParagraph"/>
              <w:ind w:left="22" w:right="97"/>
              <w:jc w:val="both"/>
              <w:rPr>
                <w:sz w:val="20"/>
              </w:rPr>
            </w:pPr>
            <w:r w:rsidRPr="00BD1337">
              <w:rPr>
                <w:sz w:val="20"/>
              </w:rPr>
              <w:t>Destek verilen öğr</w:t>
            </w:r>
            <w:r>
              <w:rPr>
                <w:sz w:val="20"/>
              </w:rPr>
              <w:t xml:space="preserve">enci ve akademisyen projelerini </w:t>
            </w:r>
            <w:r w:rsidRPr="00BD1337">
              <w:rPr>
                <w:sz w:val="20"/>
              </w:rPr>
              <w:t>fuarlarda tanıtma</w:t>
            </w:r>
            <w:r w:rsidR="005700C4">
              <w:rPr>
                <w:sz w:val="20"/>
              </w:rPr>
              <w:t>,</w:t>
            </w:r>
          </w:p>
          <w:p w:rsidR="00BD1337" w:rsidRPr="00BD1337" w:rsidRDefault="00BD1337" w:rsidP="0040111A">
            <w:pPr>
              <w:pStyle w:val="TableParagraph"/>
              <w:tabs>
                <w:tab w:val="left" w:pos="22"/>
              </w:tabs>
              <w:ind w:left="22" w:right="97"/>
              <w:jc w:val="both"/>
              <w:rPr>
                <w:sz w:val="20"/>
              </w:rPr>
            </w:pPr>
            <w:r w:rsidRPr="00BD1337">
              <w:rPr>
                <w:sz w:val="20"/>
              </w:rPr>
              <w:t>Destek programları vb. konularda yapılan bilgilendirme toplantıları</w:t>
            </w:r>
            <w:r w:rsidR="005700C4">
              <w:rPr>
                <w:sz w:val="20"/>
              </w:rPr>
              <w:t>,</w:t>
            </w:r>
          </w:p>
          <w:p w:rsidR="00BD1337" w:rsidRPr="00BD1337" w:rsidRDefault="00BD1337" w:rsidP="0040111A">
            <w:pPr>
              <w:pStyle w:val="TableParagraph"/>
              <w:tabs>
                <w:tab w:val="left" w:pos="164"/>
              </w:tabs>
              <w:ind w:left="22" w:right="97"/>
              <w:jc w:val="both"/>
              <w:rPr>
                <w:sz w:val="20"/>
              </w:rPr>
            </w:pPr>
            <w:r w:rsidRPr="00BD1337">
              <w:rPr>
                <w:sz w:val="20"/>
              </w:rPr>
              <w:t>Girişimcilik, fikri mülkiyet, proje yönetimi vb. konularda gerçekleştirilen eğitimler</w:t>
            </w:r>
            <w:r w:rsidR="005700C4">
              <w:rPr>
                <w:sz w:val="20"/>
              </w:rPr>
              <w:t>,</w:t>
            </w:r>
          </w:p>
          <w:p w:rsidR="002E24AF" w:rsidRDefault="00BD1337" w:rsidP="0040111A">
            <w:pPr>
              <w:pStyle w:val="TableParagraph"/>
              <w:tabs>
                <w:tab w:val="left" w:pos="306"/>
              </w:tabs>
              <w:ind w:left="22" w:right="97"/>
              <w:jc w:val="both"/>
              <w:rPr>
                <w:sz w:val="20"/>
              </w:rPr>
            </w:pPr>
            <w:r w:rsidRPr="00BD1337">
              <w:rPr>
                <w:sz w:val="20"/>
              </w:rPr>
              <w:t>Üniversitemiz öğrenci ve mezunlarına yönelik düzenlenen İş Fikri Yarışması, Bilim Şenliği Proje Pazarı Yarışması, Lisans Bitirme Projeleri Yarışması, Sanayi ve Teknoloji Tezleri Yarışması</w:t>
            </w:r>
          </w:p>
        </w:tc>
        <w:tc>
          <w:tcPr>
            <w:tcW w:w="1560" w:type="dxa"/>
          </w:tcPr>
          <w:p w:rsidR="002E24AF" w:rsidRDefault="002E24AF">
            <w:pPr>
              <w:pStyle w:val="TableParagraph"/>
              <w:spacing w:before="7"/>
              <w:rPr>
                <w:sz w:val="20"/>
              </w:rPr>
            </w:pPr>
          </w:p>
          <w:p w:rsidR="002E24AF" w:rsidRDefault="002E24AF">
            <w:pPr>
              <w:pStyle w:val="TableParagraph"/>
              <w:spacing w:before="1"/>
              <w:ind w:left="240" w:right="230" w:hanging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Teknoloji </w:t>
            </w:r>
            <w:r>
              <w:rPr>
                <w:sz w:val="20"/>
              </w:rPr>
              <w:t xml:space="preserve">Destek Ofisi </w:t>
            </w:r>
            <w:r>
              <w:rPr>
                <w:spacing w:val="-2"/>
                <w:sz w:val="20"/>
              </w:rPr>
              <w:t>Koordinatörü</w:t>
            </w:r>
          </w:p>
        </w:tc>
        <w:tc>
          <w:tcPr>
            <w:tcW w:w="4263" w:type="dxa"/>
          </w:tcPr>
          <w:p w:rsidR="002E24AF" w:rsidRPr="002E24AF" w:rsidRDefault="00A5605F" w:rsidP="002E24AF">
            <w:pPr>
              <w:pStyle w:val="TableParagraph"/>
              <w:numPr>
                <w:ilvl w:val="0"/>
                <w:numId w:val="6"/>
              </w:numPr>
              <w:tabs>
                <w:tab w:val="left" w:pos="467"/>
                <w:tab w:val="left" w:pos="469"/>
              </w:tabs>
              <w:spacing w:line="237" w:lineRule="auto"/>
              <w:ind w:right="213"/>
              <w:jc w:val="both"/>
              <w:rPr>
                <w:sz w:val="20"/>
              </w:rPr>
            </w:pPr>
            <w:r w:rsidRPr="002E24AF">
              <w:rPr>
                <w:sz w:val="20"/>
              </w:rPr>
              <w:t xml:space="preserve">Modül </w:t>
            </w:r>
            <w:proofErr w:type="gramStart"/>
            <w:r w:rsidRPr="002E24AF">
              <w:rPr>
                <w:sz w:val="20"/>
              </w:rPr>
              <w:t>1 : Eğitim</w:t>
            </w:r>
            <w:proofErr w:type="gramEnd"/>
            <w:r w:rsidRPr="002E24AF">
              <w:rPr>
                <w:sz w:val="20"/>
              </w:rPr>
              <w:t xml:space="preserve"> Tanıtım Ve Farkındalık Hizmetleri</w:t>
            </w:r>
            <w:r w:rsidR="002E24AF" w:rsidRPr="002E24AF">
              <w:rPr>
                <w:sz w:val="20"/>
              </w:rPr>
              <w:t>(Modül 1)</w:t>
            </w:r>
          </w:p>
        </w:tc>
      </w:tr>
      <w:tr w:rsidR="002E24AF" w:rsidTr="008D24B1">
        <w:trPr>
          <w:trHeight w:val="1409"/>
        </w:trPr>
        <w:tc>
          <w:tcPr>
            <w:tcW w:w="4400" w:type="dxa"/>
          </w:tcPr>
          <w:p w:rsidR="002E24AF" w:rsidRDefault="002E24AF">
            <w:pPr>
              <w:pStyle w:val="TableParagraph"/>
              <w:spacing w:before="6"/>
              <w:rPr>
                <w:sz w:val="20"/>
              </w:rPr>
            </w:pPr>
          </w:p>
          <w:p w:rsidR="00A10FAC" w:rsidRPr="00A10FAC" w:rsidRDefault="005700C4" w:rsidP="00A10FAC">
            <w:pPr>
              <w:pStyle w:val="TableParagraph"/>
              <w:tabs>
                <w:tab w:val="left" w:pos="306"/>
              </w:tabs>
              <w:ind w:left="22" w:right="101"/>
              <w:rPr>
                <w:sz w:val="20"/>
              </w:rPr>
            </w:pPr>
            <w:r>
              <w:rPr>
                <w:b/>
                <w:color w:val="AC172C"/>
                <w:spacing w:val="-6"/>
                <w:sz w:val="20"/>
              </w:rPr>
              <w:t>2</w:t>
            </w:r>
            <w:r w:rsidR="002E24AF">
              <w:rPr>
                <w:b/>
                <w:color w:val="AC172C"/>
                <w:spacing w:val="-6"/>
                <w:sz w:val="20"/>
              </w:rPr>
              <w:t>.</w:t>
            </w:r>
            <w:r w:rsidR="002E24AF">
              <w:rPr>
                <w:b/>
                <w:color w:val="AC172C"/>
                <w:sz w:val="20"/>
              </w:rPr>
              <w:tab/>
            </w:r>
            <w:r w:rsidR="00A10FAC" w:rsidRPr="00A10FAC">
              <w:rPr>
                <w:sz w:val="20"/>
              </w:rPr>
              <w:t>Bilgilendirme ve Yönlendirme (Programların kapsamı ve işleyişi ile ilgili bilgi verme, projeleri doğru programlara yönlendirme)</w:t>
            </w:r>
            <w:r>
              <w:rPr>
                <w:sz w:val="20"/>
              </w:rPr>
              <w:t>,</w:t>
            </w:r>
          </w:p>
          <w:p w:rsidR="00A10FAC" w:rsidRPr="00A10FAC" w:rsidRDefault="00A10FAC" w:rsidP="00A10FAC">
            <w:pPr>
              <w:pStyle w:val="TableParagraph"/>
              <w:tabs>
                <w:tab w:val="left" w:pos="164"/>
              </w:tabs>
              <w:ind w:left="22" w:right="101"/>
              <w:rPr>
                <w:sz w:val="20"/>
              </w:rPr>
            </w:pPr>
            <w:r w:rsidRPr="00A10FAC">
              <w:rPr>
                <w:sz w:val="20"/>
              </w:rPr>
              <w:t>İletişim ve Koordinasyon (Proje ekibi oluşturma, sanayicilerle/diğer akademisyenlerle eşleştirme, proje desteği veren kurum nezdinde görüşme ve takipler)</w:t>
            </w:r>
            <w:r w:rsidR="005700C4">
              <w:rPr>
                <w:sz w:val="20"/>
              </w:rPr>
              <w:t>,</w:t>
            </w:r>
          </w:p>
          <w:p w:rsidR="00A10FAC" w:rsidRPr="00A10FAC" w:rsidRDefault="00A10FAC" w:rsidP="00564434">
            <w:pPr>
              <w:pStyle w:val="TableParagraph"/>
              <w:tabs>
                <w:tab w:val="left" w:pos="468"/>
              </w:tabs>
              <w:ind w:left="22" w:right="101"/>
              <w:rPr>
                <w:sz w:val="20"/>
              </w:rPr>
            </w:pPr>
            <w:r w:rsidRPr="00A10FAC">
              <w:rPr>
                <w:sz w:val="20"/>
              </w:rPr>
              <w:t>Proje Yazma Desteği (Yazılmış projeleri gözden geçirme, revize etme, belirli kısımlarının yazımına doğrudan destek verme gibi)</w:t>
            </w:r>
            <w:r w:rsidR="005700C4">
              <w:rPr>
                <w:sz w:val="20"/>
              </w:rPr>
              <w:t>,</w:t>
            </w:r>
          </w:p>
          <w:p w:rsidR="002E24AF" w:rsidRDefault="00A10FAC" w:rsidP="00564434">
            <w:pPr>
              <w:pStyle w:val="TableParagraph"/>
              <w:tabs>
                <w:tab w:val="left" w:pos="468"/>
              </w:tabs>
              <w:ind w:right="101"/>
              <w:rPr>
                <w:sz w:val="20"/>
              </w:rPr>
            </w:pPr>
            <w:r w:rsidRPr="00A10FAC">
              <w:rPr>
                <w:sz w:val="20"/>
              </w:rPr>
              <w:t>Proje Yürütme Sürecindeki Destekler (Proje destek almaya hak kazandıktan sonraki süreçlerin destekleme)</w:t>
            </w:r>
          </w:p>
        </w:tc>
        <w:tc>
          <w:tcPr>
            <w:tcW w:w="1560" w:type="dxa"/>
          </w:tcPr>
          <w:p w:rsidR="002E24AF" w:rsidRDefault="002E24AF">
            <w:pPr>
              <w:pStyle w:val="TableParagraph"/>
              <w:spacing w:before="123"/>
              <w:rPr>
                <w:sz w:val="20"/>
              </w:rPr>
            </w:pPr>
          </w:p>
          <w:p w:rsidR="002E24AF" w:rsidRDefault="002E24AF">
            <w:pPr>
              <w:pStyle w:val="TableParagraph"/>
              <w:ind w:left="240" w:right="230" w:hanging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Teknoloji </w:t>
            </w:r>
            <w:r>
              <w:rPr>
                <w:sz w:val="20"/>
              </w:rPr>
              <w:t xml:space="preserve">Destek Ofisi </w:t>
            </w:r>
            <w:r>
              <w:rPr>
                <w:spacing w:val="-2"/>
                <w:sz w:val="20"/>
              </w:rPr>
              <w:t>Koordinatörü</w:t>
            </w:r>
          </w:p>
        </w:tc>
        <w:tc>
          <w:tcPr>
            <w:tcW w:w="4263" w:type="dxa"/>
          </w:tcPr>
          <w:p w:rsidR="002E24AF" w:rsidRDefault="002E24AF" w:rsidP="00A10FAC">
            <w:pPr>
              <w:pStyle w:val="TableParagraph"/>
              <w:tabs>
                <w:tab w:val="left" w:pos="469"/>
                <w:tab w:val="left" w:pos="1658"/>
              </w:tabs>
              <w:ind w:right="213"/>
              <w:rPr>
                <w:sz w:val="20"/>
              </w:rPr>
            </w:pPr>
          </w:p>
          <w:p w:rsidR="002E24AF" w:rsidRPr="00A10FAC" w:rsidRDefault="002E24AF" w:rsidP="00A10FAC">
            <w:pPr>
              <w:pStyle w:val="TableParagraph"/>
              <w:numPr>
                <w:ilvl w:val="0"/>
                <w:numId w:val="5"/>
              </w:numPr>
              <w:tabs>
                <w:tab w:val="left" w:pos="469"/>
              </w:tabs>
              <w:spacing w:line="24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Destek</w:t>
            </w:r>
            <w:r w:rsidR="00A10FAC">
              <w:rPr>
                <w:sz w:val="20"/>
              </w:rPr>
              <w:t xml:space="preserve"> Programları </w:t>
            </w:r>
            <w:r w:rsidRPr="00A10FAC">
              <w:rPr>
                <w:spacing w:val="-2"/>
                <w:sz w:val="20"/>
              </w:rPr>
              <w:t xml:space="preserve">Modülü </w:t>
            </w:r>
            <w:r w:rsidRPr="00A10FAC">
              <w:rPr>
                <w:sz w:val="20"/>
              </w:rPr>
              <w:t>(Modül 2)</w:t>
            </w:r>
          </w:p>
        </w:tc>
      </w:tr>
      <w:tr w:rsidR="002E24AF" w:rsidTr="008D24B1">
        <w:trPr>
          <w:trHeight w:val="707"/>
        </w:trPr>
        <w:tc>
          <w:tcPr>
            <w:tcW w:w="4400" w:type="dxa"/>
          </w:tcPr>
          <w:p w:rsidR="002E24AF" w:rsidRDefault="002E24AF">
            <w:pPr>
              <w:pStyle w:val="TableParagraph"/>
              <w:spacing w:before="3"/>
              <w:rPr>
                <w:sz w:val="20"/>
              </w:rPr>
            </w:pPr>
          </w:p>
          <w:p w:rsidR="009C69E2" w:rsidRPr="009C69E2" w:rsidRDefault="002E24AF" w:rsidP="00FC756D">
            <w:pPr>
              <w:pStyle w:val="TableParagraph"/>
              <w:tabs>
                <w:tab w:val="left" w:pos="468"/>
              </w:tabs>
              <w:ind w:left="107"/>
              <w:jc w:val="both"/>
              <w:rPr>
                <w:sz w:val="20"/>
              </w:rPr>
            </w:pPr>
            <w:r>
              <w:rPr>
                <w:b/>
                <w:color w:val="AC172C"/>
                <w:spacing w:val="-5"/>
                <w:sz w:val="20"/>
              </w:rPr>
              <w:t>3.</w:t>
            </w:r>
            <w:r>
              <w:rPr>
                <w:b/>
                <w:color w:val="AC172C"/>
                <w:sz w:val="20"/>
              </w:rPr>
              <w:tab/>
            </w:r>
            <w:r w:rsidR="009C69E2" w:rsidRPr="009C69E2">
              <w:rPr>
                <w:sz w:val="20"/>
              </w:rPr>
              <w:t>Akademisyenlerin bilimsel çalışmalarının san</w:t>
            </w:r>
            <w:r w:rsidR="009C69E2">
              <w:rPr>
                <w:sz w:val="20"/>
              </w:rPr>
              <w:t>ayinin hizmetine sunulmasını ve</w:t>
            </w:r>
            <w:r w:rsidR="00FC756D">
              <w:rPr>
                <w:sz w:val="20"/>
              </w:rPr>
              <w:t xml:space="preserve"> </w:t>
            </w:r>
            <w:r w:rsidR="009C69E2" w:rsidRPr="009C69E2">
              <w:rPr>
                <w:sz w:val="20"/>
              </w:rPr>
              <w:t>ticarileştirilmesini sağlamak,</w:t>
            </w:r>
          </w:p>
          <w:p w:rsidR="009C69E2" w:rsidRPr="009C69E2" w:rsidRDefault="009C69E2" w:rsidP="00FC756D">
            <w:pPr>
              <w:pStyle w:val="TableParagraph"/>
              <w:tabs>
                <w:tab w:val="left" w:pos="468"/>
              </w:tabs>
              <w:ind w:left="107"/>
              <w:jc w:val="both"/>
              <w:rPr>
                <w:sz w:val="20"/>
              </w:rPr>
            </w:pPr>
            <w:r w:rsidRPr="009C69E2">
              <w:rPr>
                <w:sz w:val="20"/>
              </w:rPr>
              <w:t xml:space="preserve">Sanayicilerin Ar-Ge ve </w:t>
            </w:r>
            <w:proofErr w:type="spellStart"/>
            <w:r w:rsidRPr="009C69E2">
              <w:rPr>
                <w:sz w:val="20"/>
              </w:rPr>
              <w:t>İnovasyon</w:t>
            </w:r>
            <w:proofErr w:type="spellEnd"/>
            <w:r w:rsidRPr="009C69E2">
              <w:rPr>
                <w:sz w:val="20"/>
              </w:rPr>
              <w:t xml:space="preserve"> konusundaki ihtiyaçlarının ilgili alanda uzman akademisyenlere yönlendirilmesini ve işbirliğinin gerçekleştirilmesini sağlamak,</w:t>
            </w:r>
          </w:p>
          <w:p w:rsidR="009C69E2" w:rsidRPr="009C69E2" w:rsidRDefault="009C69E2" w:rsidP="00FC756D">
            <w:pPr>
              <w:pStyle w:val="TableParagraph"/>
              <w:tabs>
                <w:tab w:val="left" w:pos="468"/>
              </w:tabs>
              <w:ind w:left="107"/>
              <w:jc w:val="both"/>
              <w:rPr>
                <w:sz w:val="20"/>
              </w:rPr>
            </w:pPr>
            <w:r w:rsidRPr="009C69E2">
              <w:rPr>
                <w:sz w:val="20"/>
              </w:rPr>
              <w:t>Sanayideki iş fikirlerinin ulusal ve uluslararası fonlarla desteklenmesinde aracılık yapmak,</w:t>
            </w:r>
          </w:p>
          <w:p w:rsidR="009C69E2" w:rsidRPr="009C69E2" w:rsidRDefault="009C69E2" w:rsidP="00FC756D">
            <w:pPr>
              <w:pStyle w:val="TableParagraph"/>
              <w:tabs>
                <w:tab w:val="left" w:pos="468"/>
              </w:tabs>
              <w:ind w:left="107"/>
              <w:jc w:val="both"/>
              <w:rPr>
                <w:sz w:val="20"/>
              </w:rPr>
            </w:pPr>
            <w:r w:rsidRPr="009C69E2">
              <w:rPr>
                <w:sz w:val="20"/>
              </w:rPr>
              <w:t>Sanayiciler ve akademisyenler arasında birebir görüşmeler düzenlemek,</w:t>
            </w:r>
          </w:p>
          <w:p w:rsidR="009C69E2" w:rsidRPr="009C69E2" w:rsidRDefault="009C69E2" w:rsidP="00FC756D">
            <w:pPr>
              <w:pStyle w:val="TableParagraph"/>
              <w:tabs>
                <w:tab w:val="left" w:pos="468"/>
              </w:tabs>
              <w:ind w:left="107"/>
              <w:jc w:val="both"/>
              <w:rPr>
                <w:sz w:val="20"/>
              </w:rPr>
            </w:pPr>
            <w:r w:rsidRPr="009C69E2">
              <w:rPr>
                <w:sz w:val="20"/>
              </w:rPr>
              <w:t>Akademisyen için sanayi odaklı profesyonel gelişim fırsatları sağlamak,</w:t>
            </w:r>
          </w:p>
          <w:p w:rsidR="009C69E2" w:rsidRPr="009C69E2" w:rsidRDefault="009C69E2" w:rsidP="00FC756D">
            <w:pPr>
              <w:pStyle w:val="TableParagraph"/>
              <w:tabs>
                <w:tab w:val="left" w:pos="468"/>
              </w:tabs>
              <w:ind w:left="107"/>
              <w:jc w:val="both"/>
              <w:rPr>
                <w:sz w:val="20"/>
              </w:rPr>
            </w:pPr>
            <w:r w:rsidRPr="009C69E2">
              <w:rPr>
                <w:sz w:val="20"/>
              </w:rPr>
              <w:t>Ulusal ve uluslararası iş ortaklarının oluşturulmasında aracılık yapmak,</w:t>
            </w:r>
          </w:p>
          <w:p w:rsidR="009C69E2" w:rsidRPr="009C69E2" w:rsidRDefault="009C69E2" w:rsidP="00FC756D">
            <w:pPr>
              <w:pStyle w:val="TableParagraph"/>
              <w:tabs>
                <w:tab w:val="left" w:pos="468"/>
              </w:tabs>
              <w:ind w:left="107"/>
              <w:jc w:val="both"/>
              <w:rPr>
                <w:sz w:val="20"/>
              </w:rPr>
            </w:pPr>
            <w:r w:rsidRPr="009C69E2">
              <w:rPr>
                <w:sz w:val="20"/>
              </w:rPr>
              <w:t xml:space="preserve">Disiplinler arası işbirliği sağlamak, sanayicinin üniversite </w:t>
            </w:r>
            <w:proofErr w:type="gramStart"/>
            <w:r w:rsidRPr="009C69E2">
              <w:rPr>
                <w:sz w:val="20"/>
              </w:rPr>
              <w:t>imkanlarından</w:t>
            </w:r>
            <w:proofErr w:type="gramEnd"/>
            <w:r w:rsidRPr="009C69E2">
              <w:rPr>
                <w:sz w:val="20"/>
              </w:rPr>
              <w:t xml:space="preserve"> yararlanmasını sağlamak,</w:t>
            </w:r>
          </w:p>
          <w:p w:rsidR="002E24AF" w:rsidRDefault="009C69E2" w:rsidP="00FC756D">
            <w:pPr>
              <w:pStyle w:val="TableParagraph"/>
              <w:tabs>
                <w:tab w:val="left" w:pos="468"/>
              </w:tabs>
              <w:ind w:left="107"/>
              <w:jc w:val="both"/>
              <w:rPr>
                <w:sz w:val="20"/>
              </w:rPr>
            </w:pPr>
            <w:r w:rsidRPr="009C69E2">
              <w:rPr>
                <w:sz w:val="20"/>
              </w:rPr>
              <w:t>Üniversite-sanayi arasında yapılan sözleşme ve işbirlikleri süresince taraflara ihtiyaçları olan teknik, idari, mali, hukuki destek sağlamak,</w:t>
            </w:r>
          </w:p>
        </w:tc>
        <w:tc>
          <w:tcPr>
            <w:tcW w:w="1560" w:type="dxa"/>
          </w:tcPr>
          <w:p w:rsidR="002E24AF" w:rsidRDefault="002E24AF">
            <w:pPr>
              <w:pStyle w:val="TableParagraph"/>
              <w:spacing w:before="2"/>
              <w:ind w:left="278" w:firstLine="110"/>
              <w:rPr>
                <w:sz w:val="20"/>
              </w:rPr>
            </w:pPr>
            <w:r>
              <w:rPr>
                <w:spacing w:val="-2"/>
                <w:sz w:val="20"/>
              </w:rPr>
              <w:t>Teknoloji</w:t>
            </w:r>
          </w:p>
          <w:p w:rsidR="002E24AF" w:rsidRDefault="002E24AF">
            <w:pPr>
              <w:pStyle w:val="TableParagraph"/>
              <w:spacing w:line="228" w:lineRule="exact"/>
              <w:ind w:left="240" w:firstLine="38"/>
              <w:rPr>
                <w:sz w:val="20"/>
              </w:rPr>
            </w:pPr>
            <w:r>
              <w:rPr>
                <w:sz w:val="20"/>
              </w:rPr>
              <w:t>Destek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Ofisi </w:t>
            </w:r>
            <w:r>
              <w:rPr>
                <w:spacing w:val="-2"/>
                <w:sz w:val="20"/>
              </w:rPr>
              <w:t>Koordinatörü</w:t>
            </w:r>
          </w:p>
        </w:tc>
        <w:tc>
          <w:tcPr>
            <w:tcW w:w="4263" w:type="dxa"/>
          </w:tcPr>
          <w:p w:rsidR="009C69E2" w:rsidRDefault="009C69E2" w:rsidP="009C69E2">
            <w:pPr>
              <w:pStyle w:val="TableParagraph"/>
              <w:numPr>
                <w:ilvl w:val="0"/>
                <w:numId w:val="4"/>
              </w:numPr>
              <w:tabs>
                <w:tab w:val="left" w:pos="469"/>
                <w:tab w:val="left" w:pos="1658"/>
              </w:tabs>
              <w:spacing w:line="237" w:lineRule="auto"/>
              <w:ind w:right="20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Üniversite- Sanayi İş Birliği Birimi </w:t>
            </w:r>
          </w:p>
          <w:p w:rsidR="002E24AF" w:rsidRDefault="002E24AF">
            <w:pPr>
              <w:pStyle w:val="TableParagraph"/>
              <w:spacing w:line="219" w:lineRule="exact"/>
              <w:ind w:left="469"/>
              <w:rPr>
                <w:sz w:val="20"/>
              </w:rPr>
            </w:pPr>
          </w:p>
        </w:tc>
      </w:tr>
      <w:tr w:rsidR="002E24AF" w:rsidTr="008D24B1">
        <w:trPr>
          <w:trHeight w:val="1178"/>
        </w:trPr>
        <w:tc>
          <w:tcPr>
            <w:tcW w:w="4400" w:type="dxa"/>
          </w:tcPr>
          <w:p w:rsidR="0043156D" w:rsidRPr="0043156D" w:rsidRDefault="002E24AF" w:rsidP="00F451E7">
            <w:pPr>
              <w:pStyle w:val="TableParagraph"/>
              <w:tabs>
                <w:tab w:val="left" w:pos="468"/>
              </w:tabs>
              <w:jc w:val="both"/>
              <w:rPr>
                <w:spacing w:val="-5"/>
                <w:sz w:val="20"/>
              </w:rPr>
            </w:pPr>
            <w:r>
              <w:rPr>
                <w:b/>
                <w:color w:val="AC172C"/>
                <w:spacing w:val="-5"/>
                <w:sz w:val="20"/>
              </w:rPr>
              <w:lastRenderedPageBreak/>
              <w:t>4.</w:t>
            </w:r>
            <w:r w:rsidR="0043156D">
              <w:t xml:space="preserve"> </w:t>
            </w:r>
            <w:r w:rsidR="0043156D" w:rsidRPr="0043156D">
              <w:rPr>
                <w:spacing w:val="-5"/>
                <w:sz w:val="20"/>
              </w:rPr>
              <w:t>Üretilen bilimsel bilginin sınaî mülkiyet haklarıyla korunması gerektiği bilincini artırarak farkındalık yaratılması</w:t>
            </w:r>
          </w:p>
          <w:p w:rsidR="0043156D" w:rsidRPr="0043156D" w:rsidRDefault="0043156D" w:rsidP="00F451E7">
            <w:pPr>
              <w:pStyle w:val="TableParagraph"/>
              <w:tabs>
                <w:tab w:val="left" w:pos="468"/>
              </w:tabs>
              <w:ind w:left="107"/>
              <w:jc w:val="both"/>
              <w:rPr>
                <w:spacing w:val="-5"/>
                <w:sz w:val="20"/>
              </w:rPr>
            </w:pPr>
            <w:r w:rsidRPr="0043156D">
              <w:rPr>
                <w:spacing w:val="-5"/>
                <w:sz w:val="20"/>
              </w:rPr>
              <w:t>Üniversitemiz akademisyen ve öğrencilerine sınaî mülkiyet haklarının korunması konularında birebir danışmanlık hizmeti verilmesi</w:t>
            </w:r>
          </w:p>
          <w:p w:rsidR="0043156D" w:rsidRPr="0043156D" w:rsidRDefault="0043156D" w:rsidP="00F451E7">
            <w:pPr>
              <w:pStyle w:val="TableParagraph"/>
              <w:tabs>
                <w:tab w:val="left" w:pos="468"/>
              </w:tabs>
              <w:ind w:left="107"/>
              <w:jc w:val="both"/>
              <w:rPr>
                <w:spacing w:val="-5"/>
                <w:sz w:val="20"/>
              </w:rPr>
            </w:pPr>
            <w:r w:rsidRPr="0043156D">
              <w:rPr>
                <w:spacing w:val="-5"/>
                <w:sz w:val="20"/>
              </w:rPr>
              <w:t>Başvuru sahiplerini süreçler ile ilgili birebir bilgilendirilmesi</w:t>
            </w:r>
          </w:p>
          <w:p w:rsidR="0043156D" w:rsidRPr="0043156D" w:rsidRDefault="0043156D" w:rsidP="00F451E7">
            <w:pPr>
              <w:pStyle w:val="TableParagraph"/>
              <w:tabs>
                <w:tab w:val="left" w:pos="468"/>
              </w:tabs>
              <w:ind w:left="107"/>
              <w:jc w:val="both"/>
              <w:rPr>
                <w:spacing w:val="-5"/>
                <w:sz w:val="20"/>
              </w:rPr>
            </w:pPr>
            <w:r w:rsidRPr="0043156D">
              <w:rPr>
                <w:spacing w:val="-5"/>
                <w:sz w:val="20"/>
              </w:rPr>
              <w:t>Patent başvuru sürecinin bazı aşamalarını başvuru sahipleri adına yürütülmesi</w:t>
            </w:r>
          </w:p>
          <w:p w:rsidR="0043156D" w:rsidRPr="0043156D" w:rsidRDefault="0043156D" w:rsidP="00F451E7">
            <w:pPr>
              <w:pStyle w:val="TableParagraph"/>
              <w:tabs>
                <w:tab w:val="left" w:pos="468"/>
              </w:tabs>
              <w:ind w:left="107"/>
              <w:jc w:val="both"/>
              <w:rPr>
                <w:spacing w:val="-5"/>
                <w:sz w:val="20"/>
              </w:rPr>
            </w:pPr>
            <w:r w:rsidRPr="0043156D">
              <w:rPr>
                <w:spacing w:val="-5"/>
                <w:sz w:val="20"/>
              </w:rPr>
              <w:t>TÜBİTAK 1602 Patent Destek Programı hakkında bilgi verilmesi</w:t>
            </w:r>
          </w:p>
          <w:p w:rsidR="0043156D" w:rsidRPr="0043156D" w:rsidRDefault="0043156D" w:rsidP="00F451E7">
            <w:pPr>
              <w:pStyle w:val="TableParagraph"/>
              <w:tabs>
                <w:tab w:val="left" w:pos="468"/>
              </w:tabs>
              <w:ind w:left="107"/>
              <w:jc w:val="both"/>
              <w:rPr>
                <w:spacing w:val="-5"/>
                <w:sz w:val="20"/>
              </w:rPr>
            </w:pPr>
            <w:r w:rsidRPr="0043156D">
              <w:rPr>
                <w:spacing w:val="-5"/>
                <w:sz w:val="20"/>
              </w:rPr>
              <w:t>Bilimsel çalışmaların sınai mülkiyet hakları ile korunmasına yönelik stratejiler geliştirilmesi</w:t>
            </w:r>
          </w:p>
          <w:p w:rsidR="0043156D" w:rsidRPr="0043156D" w:rsidRDefault="0043156D" w:rsidP="00F451E7">
            <w:pPr>
              <w:pStyle w:val="TableParagraph"/>
              <w:tabs>
                <w:tab w:val="left" w:pos="468"/>
              </w:tabs>
              <w:ind w:left="107"/>
              <w:jc w:val="both"/>
              <w:rPr>
                <w:spacing w:val="-5"/>
                <w:sz w:val="20"/>
              </w:rPr>
            </w:pPr>
            <w:r w:rsidRPr="0043156D">
              <w:rPr>
                <w:spacing w:val="-5"/>
                <w:sz w:val="20"/>
              </w:rPr>
              <w:t xml:space="preserve">Yapılan çalışmaların sanayiye aktarılmasına imkân vererek teknoloji akışı sağlamak için ticarileştirme faaliyetlerinde </w:t>
            </w:r>
            <w:proofErr w:type="spellStart"/>
            <w:r w:rsidRPr="0043156D">
              <w:rPr>
                <w:spacing w:val="-5"/>
                <w:sz w:val="20"/>
              </w:rPr>
              <w:t>arayüz</w:t>
            </w:r>
            <w:proofErr w:type="spellEnd"/>
            <w:r w:rsidRPr="0043156D">
              <w:rPr>
                <w:spacing w:val="-5"/>
                <w:sz w:val="20"/>
              </w:rPr>
              <w:t xml:space="preserve"> görevi görmesi</w:t>
            </w:r>
          </w:p>
          <w:p w:rsidR="002E24AF" w:rsidRDefault="0043156D" w:rsidP="00F451E7">
            <w:pPr>
              <w:pStyle w:val="TableParagraph"/>
              <w:tabs>
                <w:tab w:val="left" w:pos="468"/>
              </w:tabs>
              <w:ind w:left="107"/>
              <w:jc w:val="both"/>
              <w:rPr>
                <w:sz w:val="20"/>
              </w:rPr>
            </w:pPr>
            <w:r w:rsidRPr="0043156D">
              <w:rPr>
                <w:spacing w:val="-5"/>
                <w:sz w:val="20"/>
              </w:rPr>
              <w:t>Türk Patent Enstitüsü Bilgi ve Doküman Birimi olunması</w:t>
            </w:r>
            <w:r w:rsidR="002E24AF" w:rsidRPr="0043156D">
              <w:rPr>
                <w:sz w:val="20"/>
              </w:rPr>
              <w:tab/>
            </w:r>
          </w:p>
        </w:tc>
        <w:tc>
          <w:tcPr>
            <w:tcW w:w="1560" w:type="dxa"/>
          </w:tcPr>
          <w:p w:rsidR="002E24AF" w:rsidRDefault="002E24AF">
            <w:pPr>
              <w:pStyle w:val="TableParagraph"/>
              <w:spacing w:before="7"/>
              <w:rPr>
                <w:sz w:val="20"/>
              </w:rPr>
            </w:pPr>
          </w:p>
          <w:p w:rsidR="002E24AF" w:rsidRDefault="002E24AF">
            <w:pPr>
              <w:pStyle w:val="TableParagraph"/>
              <w:spacing w:before="1"/>
              <w:ind w:left="240" w:right="230" w:hanging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Teknoloji </w:t>
            </w:r>
            <w:r>
              <w:rPr>
                <w:sz w:val="20"/>
              </w:rPr>
              <w:t xml:space="preserve">Destek Ofisi </w:t>
            </w:r>
            <w:r>
              <w:rPr>
                <w:spacing w:val="-2"/>
                <w:sz w:val="20"/>
              </w:rPr>
              <w:t>Koordinatörü</w:t>
            </w:r>
          </w:p>
        </w:tc>
        <w:tc>
          <w:tcPr>
            <w:tcW w:w="4263" w:type="dxa"/>
          </w:tcPr>
          <w:p w:rsidR="002E24AF" w:rsidRDefault="00FC756D" w:rsidP="00FC756D">
            <w:pPr>
              <w:pStyle w:val="TableParagraph"/>
              <w:numPr>
                <w:ilvl w:val="0"/>
                <w:numId w:val="3"/>
              </w:numPr>
              <w:tabs>
                <w:tab w:val="left" w:pos="469"/>
                <w:tab w:val="left" w:pos="1658"/>
              </w:tabs>
              <w:ind w:right="213"/>
              <w:rPr>
                <w:sz w:val="20"/>
              </w:rPr>
            </w:pPr>
            <w:r>
              <w:rPr>
                <w:sz w:val="20"/>
              </w:rPr>
              <w:t>Fikri ve Sınai Mülkiyet Hakları Birimi</w:t>
            </w:r>
            <w:r w:rsidR="00F451E7">
              <w:rPr>
                <w:sz w:val="20"/>
              </w:rPr>
              <w:t xml:space="preserve"> (Modül 4)</w:t>
            </w:r>
          </w:p>
          <w:p w:rsidR="0043156D" w:rsidRPr="00FC756D" w:rsidRDefault="0043156D" w:rsidP="0043156D">
            <w:pPr>
              <w:pStyle w:val="TableParagraph"/>
              <w:numPr>
                <w:ilvl w:val="0"/>
                <w:numId w:val="3"/>
              </w:numPr>
              <w:tabs>
                <w:tab w:val="left" w:pos="469"/>
                <w:tab w:val="left" w:pos="1658"/>
              </w:tabs>
              <w:ind w:right="213"/>
              <w:rPr>
                <w:sz w:val="20"/>
              </w:rPr>
            </w:pPr>
            <w:r w:rsidRPr="0043156D">
              <w:rPr>
                <w:sz w:val="20"/>
              </w:rPr>
              <w:t>Fikri ve Sınai Mülkiyet Komisyonu</w:t>
            </w:r>
          </w:p>
        </w:tc>
      </w:tr>
      <w:tr w:rsidR="0043156D" w:rsidTr="008D24B1">
        <w:trPr>
          <w:trHeight w:val="1408"/>
        </w:trPr>
        <w:tc>
          <w:tcPr>
            <w:tcW w:w="4400" w:type="dxa"/>
          </w:tcPr>
          <w:p w:rsidR="00F451E7" w:rsidRPr="00B12961" w:rsidRDefault="0043156D" w:rsidP="00F451E7">
            <w:pPr>
              <w:pStyle w:val="TableParagraph"/>
              <w:tabs>
                <w:tab w:val="left" w:pos="468"/>
              </w:tabs>
              <w:ind w:right="102"/>
              <w:jc w:val="both"/>
              <w:rPr>
                <w:sz w:val="20"/>
              </w:rPr>
            </w:pPr>
            <w:r>
              <w:rPr>
                <w:b/>
                <w:color w:val="AC172C"/>
                <w:spacing w:val="-6"/>
                <w:sz w:val="20"/>
              </w:rPr>
              <w:t>5.</w:t>
            </w:r>
            <w:r w:rsidR="00B12961">
              <w:rPr>
                <w:b/>
                <w:color w:val="AC172C"/>
                <w:spacing w:val="-6"/>
                <w:sz w:val="20"/>
              </w:rPr>
              <w:t xml:space="preserve"> </w:t>
            </w:r>
            <w:r w:rsidR="00F451E7" w:rsidRPr="00B12961">
              <w:rPr>
                <w:sz w:val="20"/>
              </w:rPr>
              <w:t xml:space="preserve">Üniversite’de ve Üniversite ile ilişkili paydaşlar arasında girişimcilik kültürünün oluşturulması, yaygınlaştırılması, girişimcilikle ilgili yeni programların oluşturulması ile girişimciliğin artırılması, </w:t>
            </w:r>
            <w:proofErr w:type="spellStart"/>
            <w:r w:rsidR="00F451E7" w:rsidRPr="00B12961">
              <w:rPr>
                <w:sz w:val="20"/>
              </w:rPr>
              <w:t>Startup</w:t>
            </w:r>
            <w:proofErr w:type="spellEnd"/>
            <w:r w:rsidR="00F451E7" w:rsidRPr="00B12961">
              <w:rPr>
                <w:sz w:val="20"/>
              </w:rPr>
              <w:t xml:space="preserve"> (başlangıç) firmalarının kurulması ve </w:t>
            </w:r>
            <w:proofErr w:type="spellStart"/>
            <w:r w:rsidR="00F451E7" w:rsidRPr="00B12961">
              <w:rPr>
                <w:sz w:val="20"/>
              </w:rPr>
              <w:t>inovatif</w:t>
            </w:r>
            <w:proofErr w:type="spellEnd"/>
            <w:r w:rsidR="00F451E7" w:rsidRPr="00B12961">
              <w:rPr>
                <w:sz w:val="20"/>
              </w:rPr>
              <w:t xml:space="preserve"> ürün geliştiren firmaları ortaya çıkarma faaliyetleri</w:t>
            </w:r>
          </w:p>
          <w:p w:rsidR="00F451E7" w:rsidRPr="00B12961" w:rsidRDefault="00F451E7" w:rsidP="00F451E7">
            <w:pPr>
              <w:pStyle w:val="TableParagraph"/>
              <w:tabs>
                <w:tab w:val="left" w:pos="468"/>
              </w:tabs>
              <w:ind w:right="102"/>
              <w:jc w:val="both"/>
              <w:rPr>
                <w:sz w:val="20"/>
              </w:rPr>
            </w:pPr>
            <w:r w:rsidRPr="00B12961">
              <w:rPr>
                <w:sz w:val="20"/>
              </w:rPr>
              <w:t xml:space="preserve">Girişimcilerin firma kurmasını kolaylaştırıcı hukuki işlemler, iş geliştirme ve pazarlama konularında danışmanlıklar, çekirdek sermayeye ve diğer yatırım </w:t>
            </w:r>
            <w:proofErr w:type="gramStart"/>
            <w:r w:rsidRPr="00B12961">
              <w:rPr>
                <w:sz w:val="20"/>
              </w:rPr>
              <w:t>imkanlarına</w:t>
            </w:r>
            <w:proofErr w:type="gramEnd"/>
            <w:r w:rsidRPr="00B12961">
              <w:rPr>
                <w:sz w:val="20"/>
              </w:rPr>
              <w:t xml:space="preserve"> erişimi kolaylaştırıcı hizmetler</w:t>
            </w:r>
          </w:p>
          <w:p w:rsidR="00F451E7" w:rsidRPr="00B12961" w:rsidRDefault="00F451E7" w:rsidP="00F451E7">
            <w:pPr>
              <w:pStyle w:val="TableParagraph"/>
              <w:tabs>
                <w:tab w:val="left" w:pos="468"/>
              </w:tabs>
              <w:ind w:right="102"/>
              <w:jc w:val="both"/>
              <w:rPr>
                <w:sz w:val="20"/>
              </w:rPr>
            </w:pPr>
            <w:r w:rsidRPr="00B12961">
              <w:rPr>
                <w:sz w:val="20"/>
              </w:rPr>
              <w:t>Ön kuluçka, kuluçka hizmetleri, iş rehberliği hizmetleri, hızlandırma programları ve girişimcilik eğitimleri</w:t>
            </w:r>
          </w:p>
          <w:p w:rsidR="00F451E7" w:rsidRPr="00B12961" w:rsidRDefault="00F451E7" w:rsidP="00F451E7">
            <w:pPr>
              <w:pStyle w:val="TableParagraph"/>
              <w:tabs>
                <w:tab w:val="left" w:pos="468"/>
              </w:tabs>
              <w:ind w:right="102"/>
              <w:jc w:val="both"/>
              <w:rPr>
                <w:sz w:val="20"/>
              </w:rPr>
            </w:pPr>
            <w:r w:rsidRPr="00B12961">
              <w:rPr>
                <w:sz w:val="20"/>
              </w:rPr>
              <w:t>Yenilikçi bir ürün ve/veya üretim yöntemi fikrine sahip girişimci adayları, ön kuluçka merkezinde proje önerilerini değerlendirmek</w:t>
            </w:r>
          </w:p>
          <w:p w:rsidR="00F451E7" w:rsidRPr="00B12961" w:rsidRDefault="00F451E7" w:rsidP="00F451E7">
            <w:pPr>
              <w:pStyle w:val="TableParagraph"/>
              <w:tabs>
                <w:tab w:val="left" w:pos="468"/>
              </w:tabs>
              <w:ind w:right="102"/>
              <w:jc w:val="both"/>
              <w:rPr>
                <w:sz w:val="20"/>
              </w:rPr>
            </w:pPr>
            <w:r w:rsidRPr="00B12961">
              <w:rPr>
                <w:sz w:val="20"/>
              </w:rPr>
              <w:t>Akademisyen ve öğrenci / mezun girişimcilerinin ar-ge fikirlerini hayata geçirmelerini olanak sağlayan Anahtar Kuluçka Merkezi</w:t>
            </w:r>
          </w:p>
          <w:p w:rsidR="00F451E7" w:rsidRPr="00B12961" w:rsidRDefault="00F451E7" w:rsidP="00F451E7">
            <w:pPr>
              <w:pStyle w:val="TableParagraph"/>
              <w:tabs>
                <w:tab w:val="left" w:pos="468"/>
              </w:tabs>
              <w:ind w:right="102"/>
              <w:jc w:val="both"/>
              <w:rPr>
                <w:sz w:val="20"/>
              </w:rPr>
            </w:pPr>
            <w:r w:rsidRPr="00B12961">
              <w:rPr>
                <w:sz w:val="20"/>
              </w:rPr>
              <w:t xml:space="preserve">Teknopark kapsamındaki firmalarda öğrencilere yönelik staj/yarı zamanlı çalışma </w:t>
            </w:r>
            <w:proofErr w:type="gramStart"/>
            <w:r w:rsidRPr="00B12961">
              <w:rPr>
                <w:sz w:val="20"/>
              </w:rPr>
              <w:t>imkanları</w:t>
            </w:r>
            <w:proofErr w:type="gramEnd"/>
            <w:r w:rsidRPr="00B12961">
              <w:rPr>
                <w:sz w:val="20"/>
              </w:rPr>
              <w:t xml:space="preserve"> yaratılması</w:t>
            </w:r>
          </w:p>
          <w:p w:rsidR="0043156D" w:rsidRDefault="0043156D" w:rsidP="00F451E7">
            <w:pPr>
              <w:pStyle w:val="TableParagraph"/>
              <w:tabs>
                <w:tab w:val="left" w:pos="468"/>
              </w:tabs>
              <w:ind w:right="102"/>
              <w:rPr>
                <w:sz w:val="20"/>
              </w:rPr>
            </w:pPr>
          </w:p>
        </w:tc>
        <w:tc>
          <w:tcPr>
            <w:tcW w:w="1560" w:type="dxa"/>
          </w:tcPr>
          <w:p w:rsidR="0043156D" w:rsidRDefault="0043156D" w:rsidP="0043156D">
            <w:pPr>
              <w:pStyle w:val="TableParagraph"/>
              <w:spacing w:before="123"/>
              <w:rPr>
                <w:sz w:val="20"/>
              </w:rPr>
            </w:pPr>
          </w:p>
          <w:p w:rsidR="0043156D" w:rsidRDefault="0043156D" w:rsidP="0043156D">
            <w:pPr>
              <w:pStyle w:val="TableParagraph"/>
              <w:ind w:left="240" w:right="230" w:hanging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Teknoloji </w:t>
            </w:r>
            <w:r>
              <w:rPr>
                <w:sz w:val="20"/>
              </w:rPr>
              <w:t xml:space="preserve">Destek Ofisi </w:t>
            </w:r>
            <w:r>
              <w:rPr>
                <w:spacing w:val="-2"/>
                <w:sz w:val="20"/>
              </w:rPr>
              <w:t>Koordinatörü</w:t>
            </w:r>
          </w:p>
        </w:tc>
        <w:tc>
          <w:tcPr>
            <w:tcW w:w="4263" w:type="dxa"/>
          </w:tcPr>
          <w:p w:rsidR="0043156D" w:rsidRDefault="00F451E7" w:rsidP="0043156D">
            <w:pPr>
              <w:pStyle w:val="TableParagraph"/>
              <w:numPr>
                <w:ilvl w:val="0"/>
                <w:numId w:val="3"/>
              </w:numPr>
              <w:tabs>
                <w:tab w:val="left" w:pos="469"/>
                <w:tab w:val="left" w:pos="1658"/>
              </w:tabs>
              <w:ind w:right="213"/>
              <w:rPr>
                <w:sz w:val="20"/>
              </w:rPr>
            </w:pPr>
            <w:r>
              <w:rPr>
                <w:sz w:val="20"/>
              </w:rPr>
              <w:t>Girişimcilik ve Şirketleşme</w:t>
            </w:r>
            <w:r w:rsidR="0043156D">
              <w:rPr>
                <w:sz w:val="20"/>
              </w:rPr>
              <w:t xml:space="preserve"> Birimi</w:t>
            </w:r>
            <w:r>
              <w:rPr>
                <w:sz w:val="20"/>
              </w:rPr>
              <w:t xml:space="preserve"> (Modül 5)</w:t>
            </w:r>
          </w:p>
          <w:p w:rsidR="0043156D" w:rsidRPr="00FC756D" w:rsidRDefault="0043156D" w:rsidP="0043156D">
            <w:pPr>
              <w:pStyle w:val="TableParagraph"/>
              <w:tabs>
                <w:tab w:val="left" w:pos="469"/>
                <w:tab w:val="left" w:pos="1658"/>
              </w:tabs>
              <w:ind w:left="108" w:right="213"/>
              <w:rPr>
                <w:sz w:val="20"/>
              </w:rPr>
            </w:pPr>
          </w:p>
        </w:tc>
      </w:tr>
    </w:tbl>
    <w:p w:rsidR="008B1D76" w:rsidRDefault="008B1D76"/>
    <w:sectPr w:rsidR="008B1D76">
      <w:pgSz w:w="11910" w:h="16840"/>
      <w:pgMar w:top="660" w:right="720" w:bottom="280" w:left="7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6C9A" w:rsidRDefault="00686C9A" w:rsidP="008D24B1">
      <w:r>
        <w:separator/>
      </w:r>
    </w:p>
  </w:endnote>
  <w:endnote w:type="continuationSeparator" w:id="0">
    <w:p w:rsidR="00686C9A" w:rsidRDefault="00686C9A" w:rsidP="008D24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6C9A" w:rsidRDefault="00686C9A" w:rsidP="008D24B1">
      <w:r>
        <w:separator/>
      </w:r>
    </w:p>
  </w:footnote>
  <w:footnote w:type="continuationSeparator" w:id="0">
    <w:p w:rsidR="00686C9A" w:rsidRDefault="00686C9A" w:rsidP="008D24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Normal"/>
      <w:tblW w:w="0" w:type="auto"/>
      <w:tblInd w:w="137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1E0" w:firstRow="1" w:lastRow="1" w:firstColumn="1" w:lastColumn="1" w:noHBand="0" w:noVBand="0"/>
    </w:tblPr>
    <w:tblGrid>
      <w:gridCol w:w="2079"/>
      <w:gridCol w:w="5574"/>
      <w:gridCol w:w="2552"/>
    </w:tblGrid>
    <w:tr w:rsidR="008D24B1" w:rsidTr="00AD2DD1">
      <w:trPr>
        <w:trHeight w:val="981"/>
      </w:trPr>
      <w:tc>
        <w:tcPr>
          <w:tcW w:w="2079" w:type="dxa"/>
          <w:vMerge w:val="restart"/>
        </w:tcPr>
        <w:p w:rsidR="008D24B1" w:rsidRDefault="008D24B1" w:rsidP="008D24B1">
          <w:pPr>
            <w:pStyle w:val="TableParagraph"/>
            <w:rPr>
              <w:sz w:val="20"/>
            </w:rPr>
          </w:pPr>
        </w:p>
        <w:p w:rsidR="008D24B1" w:rsidRDefault="008D24B1" w:rsidP="008D24B1">
          <w:pPr>
            <w:pStyle w:val="TableParagraph"/>
            <w:spacing w:before="36"/>
            <w:rPr>
              <w:sz w:val="20"/>
            </w:rPr>
          </w:pPr>
        </w:p>
        <w:p w:rsidR="008D24B1" w:rsidRDefault="008D24B1" w:rsidP="008D24B1">
          <w:pPr>
            <w:pStyle w:val="TableParagraph"/>
            <w:ind w:left="272"/>
            <w:rPr>
              <w:sz w:val="20"/>
            </w:rPr>
          </w:pPr>
          <w:r>
            <w:rPr>
              <w:noProof/>
              <w:sz w:val="20"/>
              <w:lang w:eastAsia="tr-TR"/>
            </w:rPr>
            <w:drawing>
              <wp:inline distT="0" distB="0" distL="0" distR="0" wp14:anchorId="104A2E7F" wp14:editId="08E67463">
                <wp:extent cx="960119" cy="292607"/>
                <wp:effectExtent l="0" t="0" r="0" b="0"/>
                <wp:docPr id="8" name="Imag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Image 6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60119" cy="29260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8D24B1" w:rsidRDefault="008D24B1" w:rsidP="008D24B1">
          <w:pPr>
            <w:pStyle w:val="TableParagraph"/>
            <w:spacing w:before="16"/>
            <w:rPr>
              <w:sz w:val="18"/>
            </w:rPr>
          </w:pPr>
        </w:p>
        <w:p w:rsidR="008D24B1" w:rsidRDefault="008D24B1" w:rsidP="008D24B1">
          <w:pPr>
            <w:pStyle w:val="TableParagraph"/>
            <w:ind w:left="669" w:hanging="68"/>
            <w:rPr>
              <w:b/>
              <w:sz w:val="18"/>
            </w:rPr>
          </w:pPr>
          <w:r>
            <w:rPr>
              <w:b/>
              <w:sz w:val="18"/>
            </w:rPr>
            <w:t>TS</w:t>
          </w:r>
          <w:r>
            <w:rPr>
              <w:b/>
              <w:spacing w:val="-12"/>
              <w:sz w:val="18"/>
            </w:rPr>
            <w:t xml:space="preserve"> </w:t>
          </w:r>
          <w:r>
            <w:rPr>
              <w:b/>
              <w:sz w:val="18"/>
            </w:rPr>
            <w:t>EN</w:t>
          </w:r>
          <w:r>
            <w:rPr>
              <w:b/>
              <w:spacing w:val="-11"/>
              <w:sz w:val="18"/>
            </w:rPr>
            <w:t xml:space="preserve"> </w:t>
          </w:r>
          <w:r>
            <w:rPr>
              <w:b/>
              <w:sz w:val="18"/>
            </w:rPr>
            <w:t xml:space="preserve">ISO </w:t>
          </w:r>
          <w:r>
            <w:rPr>
              <w:b/>
              <w:spacing w:val="-2"/>
              <w:sz w:val="18"/>
            </w:rPr>
            <w:t>9001:2015</w:t>
          </w:r>
        </w:p>
      </w:tc>
      <w:tc>
        <w:tcPr>
          <w:tcW w:w="5574" w:type="dxa"/>
        </w:tcPr>
        <w:p w:rsidR="008D24B1" w:rsidRDefault="008D24B1" w:rsidP="008D24B1">
          <w:pPr>
            <w:pStyle w:val="TableParagraph"/>
            <w:spacing w:before="228"/>
            <w:ind w:left="25" w:right="20"/>
            <w:jc w:val="center"/>
            <w:rPr>
              <w:b/>
              <w:sz w:val="20"/>
            </w:rPr>
          </w:pPr>
          <w:r>
            <w:rPr>
              <w:b/>
              <w:spacing w:val="-4"/>
              <w:sz w:val="20"/>
            </w:rPr>
            <w:t>T.C.</w:t>
          </w:r>
        </w:p>
        <w:p w:rsidR="008D24B1" w:rsidRDefault="008D24B1" w:rsidP="008D24B1">
          <w:pPr>
            <w:pStyle w:val="TableParagraph"/>
            <w:ind w:left="25" w:right="19"/>
            <w:jc w:val="center"/>
            <w:rPr>
              <w:b/>
              <w:sz w:val="20"/>
            </w:rPr>
          </w:pPr>
          <w:r>
            <w:rPr>
              <w:b/>
              <w:sz w:val="20"/>
            </w:rPr>
            <w:t>FIRAT</w:t>
          </w:r>
          <w:r>
            <w:rPr>
              <w:b/>
              <w:spacing w:val="-8"/>
              <w:sz w:val="20"/>
            </w:rPr>
            <w:t xml:space="preserve"> </w:t>
          </w:r>
          <w:r>
            <w:rPr>
              <w:b/>
              <w:spacing w:val="-2"/>
              <w:sz w:val="20"/>
            </w:rPr>
            <w:t>ÜNİVERSİTESİ</w:t>
          </w:r>
        </w:p>
      </w:tc>
      <w:tc>
        <w:tcPr>
          <w:tcW w:w="2552" w:type="dxa"/>
        </w:tcPr>
        <w:p w:rsidR="008D24B1" w:rsidRDefault="008D24B1" w:rsidP="008D24B1">
          <w:pPr>
            <w:pStyle w:val="TableParagraph"/>
            <w:spacing w:before="1"/>
            <w:rPr>
              <w:sz w:val="10"/>
            </w:rPr>
          </w:pPr>
        </w:p>
        <w:p w:rsidR="008D24B1" w:rsidRDefault="008D24B1" w:rsidP="008D24B1">
          <w:pPr>
            <w:pStyle w:val="TableParagraph"/>
            <w:ind w:left="688"/>
            <w:rPr>
              <w:sz w:val="20"/>
            </w:rPr>
          </w:pPr>
          <w:r>
            <w:rPr>
              <w:noProof/>
              <w:sz w:val="20"/>
              <w:lang w:eastAsia="tr-TR"/>
            </w:rPr>
            <w:drawing>
              <wp:inline distT="0" distB="0" distL="0" distR="0" wp14:anchorId="0C0BC0ED" wp14:editId="39F4F819">
                <wp:extent cx="739159" cy="464343"/>
                <wp:effectExtent l="0" t="0" r="0" b="0"/>
                <wp:docPr id="9" name="Imag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Image 7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39159" cy="46434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8D24B1" w:rsidTr="00AD2DD1">
      <w:trPr>
        <w:trHeight w:val="230"/>
      </w:trPr>
      <w:tc>
        <w:tcPr>
          <w:tcW w:w="2079" w:type="dxa"/>
          <w:vMerge/>
          <w:tcBorders>
            <w:top w:val="nil"/>
          </w:tcBorders>
        </w:tcPr>
        <w:p w:rsidR="008D24B1" w:rsidRDefault="008D24B1" w:rsidP="008D24B1">
          <w:pPr>
            <w:rPr>
              <w:sz w:val="2"/>
              <w:szCs w:val="2"/>
            </w:rPr>
          </w:pPr>
        </w:p>
      </w:tc>
      <w:tc>
        <w:tcPr>
          <w:tcW w:w="5574" w:type="dxa"/>
          <w:vMerge w:val="restart"/>
        </w:tcPr>
        <w:p w:rsidR="008D24B1" w:rsidRDefault="008D24B1" w:rsidP="008D24B1">
          <w:pPr>
            <w:pStyle w:val="TableParagraph"/>
            <w:spacing w:before="127"/>
            <w:rPr>
              <w:sz w:val="20"/>
            </w:rPr>
          </w:pPr>
        </w:p>
        <w:p w:rsidR="008D24B1" w:rsidRDefault="008D24B1" w:rsidP="008D24B1">
          <w:pPr>
            <w:pStyle w:val="TableParagraph"/>
            <w:spacing w:before="1"/>
            <w:ind w:left="604"/>
            <w:rPr>
              <w:b/>
              <w:sz w:val="20"/>
            </w:rPr>
          </w:pPr>
          <w:r>
            <w:rPr>
              <w:b/>
              <w:sz w:val="20"/>
            </w:rPr>
            <w:t>GİRİŞİMCİLİK</w:t>
          </w:r>
          <w:r>
            <w:rPr>
              <w:b/>
              <w:spacing w:val="-10"/>
              <w:sz w:val="20"/>
            </w:rPr>
            <w:t xml:space="preserve"> </w:t>
          </w:r>
          <w:r>
            <w:rPr>
              <w:b/>
              <w:sz w:val="20"/>
            </w:rPr>
            <w:t>FAALİYETLERİ</w:t>
          </w:r>
          <w:r>
            <w:rPr>
              <w:b/>
              <w:spacing w:val="-12"/>
              <w:sz w:val="20"/>
            </w:rPr>
            <w:t xml:space="preserve"> </w:t>
          </w:r>
          <w:r>
            <w:rPr>
              <w:b/>
              <w:sz w:val="20"/>
            </w:rPr>
            <w:t>ALT</w:t>
          </w:r>
          <w:r>
            <w:rPr>
              <w:b/>
              <w:spacing w:val="-11"/>
              <w:sz w:val="20"/>
            </w:rPr>
            <w:t xml:space="preserve"> </w:t>
          </w:r>
          <w:r>
            <w:rPr>
              <w:b/>
              <w:spacing w:val="-2"/>
              <w:sz w:val="20"/>
            </w:rPr>
            <w:t>PROSESİ</w:t>
          </w:r>
        </w:p>
      </w:tc>
      <w:tc>
        <w:tcPr>
          <w:tcW w:w="2552" w:type="dxa"/>
        </w:tcPr>
        <w:p w:rsidR="008D24B1" w:rsidRDefault="008D24B1" w:rsidP="008D24B1">
          <w:pPr>
            <w:pStyle w:val="TableParagraph"/>
            <w:spacing w:line="210" w:lineRule="exact"/>
            <w:ind w:left="68"/>
            <w:rPr>
              <w:sz w:val="20"/>
            </w:rPr>
          </w:pPr>
          <w:r>
            <w:rPr>
              <w:b/>
              <w:sz w:val="20"/>
            </w:rPr>
            <w:t>Dok.</w:t>
          </w:r>
          <w:r>
            <w:rPr>
              <w:b/>
              <w:spacing w:val="-4"/>
              <w:sz w:val="20"/>
            </w:rPr>
            <w:t xml:space="preserve"> </w:t>
          </w:r>
          <w:r>
            <w:rPr>
              <w:b/>
              <w:sz w:val="20"/>
            </w:rPr>
            <w:t>No:</w:t>
          </w:r>
          <w:r>
            <w:rPr>
              <w:b/>
              <w:spacing w:val="-3"/>
              <w:sz w:val="20"/>
            </w:rPr>
            <w:t xml:space="preserve"> </w:t>
          </w:r>
          <w:r>
            <w:rPr>
              <w:spacing w:val="-2"/>
              <w:sz w:val="20"/>
            </w:rPr>
            <w:t>FU-KYS-PRS-06</w:t>
          </w:r>
        </w:p>
      </w:tc>
    </w:tr>
    <w:tr w:rsidR="008D24B1" w:rsidTr="00AD2DD1">
      <w:trPr>
        <w:trHeight w:val="230"/>
      </w:trPr>
      <w:tc>
        <w:tcPr>
          <w:tcW w:w="2079" w:type="dxa"/>
          <w:vMerge/>
          <w:tcBorders>
            <w:top w:val="nil"/>
          </w:tcBorders>
        </w:tcPr>
        <w:p w:rsidR="008D24B1" w:rsidRDefault="008D24B1" w:rsidP="008D24B1">
          <w:pPr>
            <w:rPr>
              <w:sz w:val="2"/>
              <w:szCs w:val="2"/>
            </w:rPr>
          </w:pPr>
        </w:p>
      </w:tc>
      <w:tc>
        <w:tcPr>
          <w:tcW w:w="5574" w:type="dxa"/>
          <w:vMerge/>
          <w:tcBorders>
            <w:top w:val="nil"/>
          </w:tcBorders>
        </w:tcPr>
        <w:p w:rsidR="008D24B1" w:rsidRDefault="008D24B1" w:rsidP="008D24B1">
          <w:pPr>
            <w:rPr>
              <w:sz w:val="2"/>
              <w:szCs w:val="2"/>
            </w:rPr>
          </w:pPr>
        </w:p>
      </w:tc>
      <w:tc>
        <w:tcPr>
          <w:tcW w:w="2552" w:type="dxa"/>
        </w:tcPr>
        <w:p w:rsidR="008D24B1" w:rsidRDefault="008D24B1" w:rsidP="008D24B1">
          <w:pPr>
            <w:pStyle w:val="TableParagraph"/>
            <w:spacing w:line="210" w:lineRule="exact"/>
            <w:ind w:left="68"/>
            <w:rPr>
              <w:sz w:val="20"/>
            </w:rPr>
          </w:pPr>
          <w:r>
            <w:rPr>
              <w:b/>
              <w:sz w:val="20"/>
            </w:rPr>
            <w:t>İlk</w:t>
          </w:r>
          <w:r>
            <w:rPr>
              <w:b/>
              <w:spacing w:val="-6"/>
              <w:sz w:val="20"/>
            </w:rPr>
            <w:t xml:space="preserve"> </w:t>
          </w:r>
          <w:r>
            <w:rPr>
              <w:b/>
              <w:sz w:val="20"/>
            </w:rPr>
            <w:t>Yayın</w:t>
          </w:r>
          <w:r>
            <w:rPr>
              <w:b/>
              <w:spacing w:val="-2"/>
              <w:sz w:val="20"/>
            </w:rPr>
            <w:t xml:space="preserve"> </w:t>
          </w:r>
          <w:r>
            <w:rPr>
              <w:b/>
              <w:sz w:val="20"/>
            </w:rPr>
            <w:t>Tar</w:t>
          </w:r>
          <w:proofErr w:type="gramStart"/>
          <w:r>
            <w:rPr>
              <w:b/>
              <w:sz w:val="20"/>
            </w:rPr>
            <w:t>.:</w:t>
          </w:r>
          <w:proofErr w:type="gramEnd"/>
          <w:r>
            <w:rPr>
              <w:b/>
              <w:spacing w:val="-2"/>
              <w:sz w:val="20"/>
            </w:rPr>
            <w:t xml:space="preserve"> </w:t>
          </w:r>
          <w:r>
            <w:rPr>
              <w:spacing w:val="-2"/>
              <w:sz w:val="20"/>
            </w:rPr>
            <w:t>23.12.2021</w:t>
          </w:r>
        </w:p>
      </w:tc>
    </w:tr>
    <w:tr w:rsidR="008D24B1" w:rsidTr="00AD2DD1">
      <w:trPr>
        <w:trHeight w:val="230"/>
      </w:trPr>
      <w:tc>
        <w:tcPr>
          <w:tcW w:w="2079" w:type="dxa"/>
          <w:vMerge/>
          <w:tcBorders>
            <w:top w:val="nil"/>
          </w:tcBorders>
        </w:tcPr>
        <w:p w:rsidR="008D24B1" w:rsidRDefault="008D24B1" w:rsidP="008D24B1">
          <w:pPr>
            <w:rPr>
              <w:sz w:val="2"/>
              <w:szCs w:val="2"/>
            </w:rPr>
          </w:pPr>
        </w:p>
      </w:tc>
      <w:tc>
        <w:tcPr>
          <w:tcW w:w="5574" w:type="dxa"/>
          <w:vMerge/>
          <w:tcBorders>
            <w:top w:val="nil"/>
          </w:tcBorders>
        </w:tcPr>
        <w:p w:rsidR="008D24B1" w:rsidRDefault="008D24B1" w:rsidP="008D24B1">
          <w:pPr>
            <w:rPr>
              <w:sz w:val="2"/>
              <w:szCs w:val="2"/>
            </w:rPr>
          </w:pPr>
        </w:p>
      </w:tc>
      <w:tc>
        <w:tcPr>
          <w:tcW w:w="2552" w:type="dxa"/>
        </w:tcPr>
        <w:p w:rsidR="008D24B1" w:rsidRDefault="008D24B1" w:rsidP="008D24B1">
          <w:pPr>
            <w:pStyle w:val="TableParagraph"/>
            <w:spacing w:line="210" w:lineRule="exact"/>
            <w:ind w:left="68"/>
            <w:rPr>
              <w:sz w:val="20"/>
            </w:rPr>
          </w:pPr>
          <w:proofErr w:type="spellStart"/>
          <w:r>
            <w:rPr>
              <w:b/>
              <w:sz w:val="20"/>
            </w:rPr>
            <w:t>Rev</w:t>
          </w:r>
          <w:proofErr w:type="spellEnd"/>
          <w:r>
            <w:rPr>
              <w:b/>
              <w:sz w:val="20"/>
            </w:rPr>
            <w:t>.</w:t>
          </w:r>
          <w:r>
            <w:rPr>
              <w:b/>
              <w:spacing w:val="-5"/>
              <w:sz w:val="20"/>
            </w:rPr>
            <w:t xml:space="preserve"> </w:t>
          </w:r>
          <w:r>
            <w:rPr>
              <w:b/>
              <w:sz w:val="20"/>
            </w:rPr>
            <w:t>No/Tar</w:t>
          </w:r>
          <w:proofErr w:type="gramStart"/>
          <w:r>
            <w:rPr>
              <w:b/>
              <w:sz w:val="20"/>
            </w:rPr>
            <w:t>.:</w:t>
          </w:r>
          <w:proofErr w:type="gramEnd"/>
          <w:r>
            <w:rPr>
              <w:b/>
              <w:spacing w:val="-3"/>
              <w:sz w:val="20"/>
            </w:rPr>
            <w:t xml:space="preserve"> </w:t>
          </w:r>
          <w:r>
            <w:rPr>
              <w:spacing w:val="-2"/>
              <w:sz w:val="20"/>
            </w:rPr>
            <w:t>02/14.05.2024</w:t>
          </w:r>
        </w:p>
      </w:tc>
    </w:tr>
    <w:tr w:rsidR="008D24B1" w:rsidTr="00AD2DD1">
      <w:trPr>
        <w:trHeight w:val="230"/>
      </w:trPr>
      <w:tc>
        <w:tcPr>
          <w:tcW w:w="2079" w:type="dxa"/>
          <w:vMerge/>
          <w:tcBorders>
            <w:top w:val="nil"/>
          </w:tcBorders>
        </w:tcPr>
        <w:p w:rsidR="008D24B1" w:rsidRDefault="008D24B1" w:rsidP="008D24B1">
          <w:pPr>
            <w:rPr>
              <w:sz w:val="2"/>
              <w:szCs w:val="2"/>
            </w:rPr>
          </w:pPr>
        </w:p>
      </w:tc>
      <w:tc>
        <w:tcPr>
          <w:tcW w:w="5574" w:type="dxa"/>
          <w:vMerge/>
          <w:tcBorders>
            <w:top w:val="nil"/>
          </w:tcBorders>
        </w:tcPr>
        <w:p w:rsidR="008D24B1" w:rsidRDefault="008D24B1" w:rsidP="008D24B1">
          <w:pPr>
            <w:rPr>
              <w:sz w:val="2"/>
              <w:szCs w:val="2"/>
            </w:rPr>
          </w:pPr>
        </w:p>
      </w:tc>
      <w:tc>
        <w:tcPr>
          <w:tcW w:w="2552" w:type="dxa"/>
        </w:tcPr>
        <w:p w:rsidR="008D24B1" w:rsidRDefault="008D24B1" w:rsidP="008D24B1">
          <w:pPr>
            <w:pStyle w:val="TableParagraph"/>
            <w:spacing w:line="210" w:lineRule="exact"/>
            <w:ind w:left="68"/>
            <w:rPr>
              <w:b/>
              <w:sz w:val="20"/>
            </w:rPr>
          </w:pPr>
          <w:r>
            <w:rPr>
              <w:b/>
              <w:sz w:val="20"/>
            </w:rPr>
            <w:t>Sayfa 1/</w:t>
          </w:r>
          <w:r>
            <w:rPr>
              <w:b/>
              <w:spacing w:val="-2"/>
              <w:sz w:val="20"/>
            </w:rPr>
            <w:t xml:space="preserve"> </w:t>
          </w:r>
          <w:r>
            <w:rPr>
              <w:b/>
              <w:spacing w:val="-10"/>
              <w:sz w:val="20"/>
            </w:rPr>
            <w:t>5</w:t>
          </w:r>
        </w:p>
      </w:tc>
    </w:tr>
  </w:tbl>
  <w:p w:rsidR="008D24B1" w:rsidRDefault="008D24B1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232A5"/>
    <w:multiLevelType w:val="hybridMultilevel"/>
    <w:tmpl w:val="483C8F3A"/>
    <w:lvl w:ilvl="0" w:tplc="2850FE88">
      <w:numFmt w:val="bullet"/>
      <w:lvlText w:val=""/>
      <w:lvlJc w:val="left"/>
      <w:pPr>
        <w:ind w:left="477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AC172C"/>
        <w:spacing w:val="0"/>
        <w:w w:val="99"/>
        <w:sz w:val="20"/>
        <w:szCs w:val="20"/>
        <w:lang w:val="tr-TR" w:eastAsia="en-US" w:bidi="ar-SA"/>
      </w:rPr>
    </w:lvl>
    <w:lvl w:ilvl="1" w:tplc="6DB2B446">
      <w:numFmt w:val="bullet"/>
      <w:lvlText w:val="•"/>
      <w:lvlJc w:val="left"/>
      <w:pPr>
        <w:ind w:left="1224" w:hanging="360"/>
      </w:pPr>
      <w:rPr>
        <w:rFonts w:hint="default"/>
        <w:lang w:val="tr-TR" w:eastAsia="en-US" w:bidi="ar-SA"/>
      </w:rPr>
    </w:lvl>
    <w:lvl w:ilvl="2" w:tplc="6DA25376">
      <w:numFmt w:val="bullet"/>
      <w:lvlText w:val="•"/>
      <w:lvlJc w:val="left"/>
      <w:pPr>
        <w:ind w:left="1968" w:hanging="360"/>
      </w:pPr>
      <w:rPr>
        <w:rFonts w:hint="default"/>
        <w:lang w:val="tr-TR" w:eastAsia="en-US" w:bidi="ar-SA"/>
      </w:rPr>
    </w:lvl>
    <w:lvl w:ilvl="3" w:tplc="51C217E8">
      <w:numFmt w:val="bullet"/>
      <w:lvlText w:val="•"/>
      <w:lvlJc w:val="left"/>
      <w:pPr>
        <w:ind w:left="2713" w:hanging="360"/>
      </w:pPr>
      <w:rPr>
        <w:rFonts w:hint="default"/>
        <w:lang w:val="tr-TR" w:eastAsia="en-US" w:bidi="ar-SA"/>
      </w:rPr>
    </w:lvl>
    <w:lvl w:ilvl="4" w:tplc="8BD4B47E">
      <w:numFmt w:val="bullet"/>
      <w:lvlText w:val="•"/>
      <w:lvlJc w:val="left"/>
      <w:pPr>
        <w:ind w:left="3457" w:hanging="360"/>
      </w:pPr>
      <w:rPr>
        <w:rFonts w:hint="default"/>
        <w:lang w:val="tr-TR" w:eastAsia="en-US" w:bidi="ar-SA"/>
      </w:rPr>
    </w:lvl>
    <w:lvl w:ilvl="5" w:tplc="D8F25C0C">
      <w:numFmt w:val="bullet"/>
      <w:lvlText w:val="•"/>
      <w:lvlJc w:val="left"/>
      <w:pPr>
        <w:ind w:left="4202" w:hanging="360"/>
      </w:pPr>
      <w:rPr>
        <w:rFonts w:hint="default"/>
        <w:lang w:val="tr-TR" w:eastAsia="en-US" w:bidi="ar-SA"/>
      </w:rPr>
    </w:lvl>
    <w:lvl w:ilvl="6" w:tplc="9A38BFDE">
      <w:numFmt w:val="bullet"/>
      <w:lvlText w:val="•"/>
      <w:lvlJc w:val="left"/>
      <w:pPr>
        <w:ind w:left="4946" w:hanging="360"/>
      </w:pPr>
      <w:rPr>
        <w:rFonts w:hint="default"/>
        <w:lang w:val="tr-TR" w:eastAsia="en-US" w:bidi="ar-SA"/>
      </w:rPr>
    </w:lvl>
    <w:lvl w:ilvl="7" w:tplc="2346B150">
      <w:numFmt w:val="bullet"/>
      <w:lvlText w:val="•"/>
      <w:lvlJc w:val="left"/>
      <w:pPr>
        <w:ind w:left="5690" w:hanging="360"/>
      </w:pPr>
      <w:rPr>
        <w:rFonts w:hint="default"/>
        <w:lang w:val="tr-TR" w:eastAsia="en-US" w:bidi="ar-SA"/>
      </w:rPr>
    </w:lvl>
    <w:lvl w:ilvl="8" w:tplc="C44C4F2C">
      <w:numFmt w:val="bullet"/>
      <w:lvlText w:val="•"/>
      <w:lvlJc w:val="left"/>
      <w:pPr>
        <w:ind w:left="6435" w:hanging="360"/>
      </w:pPr>
      <w:rPr>
        <w:rFonts w:hint="default"/>
        <w:lang w:val="tr-TR" w:eastAsia="en-US" w:bidi="ar-SA"/>
      </w:rPr>
    </w:lvl>
  </w:abstractNum>
  <w:abstractNum w:abstractNumId="1" w15:restartNumberingAfterBreak="0">
    <w:nsid w:val="09842BCB"/>
    <w:multiLevelType w:val="hybridMultilevel"/>
    <w:tmpl w:val="6652B7C8"/>
    <w:lvl w:ilvl="0" w:tplc="1658A7D2">
      <w:numFmt w:val="bullet"/>
      <w:lvlText w:val=""/>
      <w:lvlJc w:val="left"/>
      <w:pPr>
        <w:ind w:left="477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AC172C"/>
        <w:spacing w:val="0"/>
        <w:w w:val="99"/>
        <w:sz w:val="20"/>
        <w:szCs w:val="20"/>
        <w:lang w:val="tr-TR" w:eastAsia="en-US" w:bidi="ar-SA"/>
      </w:rPr>
    </w:lvl>
    <w:lvl w:ilvl="1" w:tplc="D480C96A">
      <w:numFmt w:val="bullet"/>
      <w:lvlText w:val="•"/>
      <w:lvlJc w:val="left"/>
      <w:pPr>
        <w:ind w:left="1224" w:hanging="360"/>
      </w:pPr>
      <w:rPr>
        <w:rFonts w:hint="default"/>
        <w:lang w:val="tr-TR" w:eastAsia="en-US" w:bidi="ar-SA"/>
      </w:rPr>
    </w:lvl>
    <w:lvl w:ilvl="2" w:tplc="70225C3C">
      <w:numFmt w:val="bullet"/>
      <w:lvlText w:val="•"/>
      <w:lvlJc w:val="left"/>
      <w:pPr>
        <w:ind w:left="1968" w:hanging="360"/>
      </w:pPr>
      <w:rPr>
        <w:rFonts w:hint="default"/>
        <w:lang w:val="tr-TR" w:eastAsia="en-US" w:bidi="ar-SA"/>
      </w:rPr>
    </w:lvl>
    <w:lvl w:ilvl="3" w:tplc="C19E8740">
      <w:numFmt w:val="bullet"/>
      <w:lvlText w:val="•"/>
      <w:lvlJc w:val="left"/>
      <w:pPr>
        <w:ind w:left="2713" w:hanging="360"/>
      </w:pPr>
      <w:rPr>
        <w:rFonts w:hint="default"/>
        <w:lang w:val="tr-TR" w:eastAsia="en-US" w:bidi="ar-SA"/>
      </w:rPr>
    </w:lvl>
    <w:lvl w:ilvl="4" w:tplc="0360BD9C">
      <w:numFmt w:val="bullet"/>
      <w:lvlText w:val="•"/>
      <w:lvlJc w:val="left"/>
      <w:pPr>
        <w:ind w:left="3457" w:hanging="360"/>
      </w:pPr>
      <w:rPr>
        <w:rFonts w:hint="default"/>
        <w:lang w:val="tr-TR" w:eastAsia="en-US" w:bidi="ar-SA"/>
      </w:rPr>
    </w:lvl>
    <w:lvl w:ilvl="5" w:tplc="A93E628C">
      <w:numFmt w:val="bullet"/>
      <w:lvlText w:val="•"/>
      <w:lvlJc w:val="left"/>
      <w:pPr>
        <w:ind w:left="4202" w:hanging="360"/>
      </w:pPr>
      <w:rPr>
        <w:rFonts w:hint="default"/>
        <w:lang w:val="tr-TR" w:eastAsia="en-US" w:bidi="ar-SA"/>
      </w:rPr>
    </w:lvl>
    <w:lvl w:ilvl="6" w:tplc="0AB28F6C">
      <w:numFmt w:val="bullet"/>
      <w:lvlText w:val="•"/>
      <w:lvlJc w:val="left"/>
      <w:pPr>
        <w:ind w:left="4946" w:hanging="360"/>
      </w:pPr>
      <w:rPr>
        <w:rFonts w:hint="default"/>
        <w:lang w:val="tr-TR" w:eastAsia="en-US" w:bidi="ar-SA"/>
      </w:rPr>
    </w:lvl>
    <w:lvl w:ilvl="7" w:tplc="C7D25728">
      <w:numFmt w:val="bullet"/>
      <w:lvlText w:val="•"/>
      <w:lvlJc w:val="left"/>
      <w:pPr>
        <w:ind w:left="5690" w:hanging="360"/>
      </w:pPr>
      <w:rPr>
        <w:rFonts w:hint="default"/>
        <w:lang w:val="tr-TR" w:eastAsia="en-US" w:bidi="ar-SA"/>
      </w:rPr>
    </w:lvl>
    <w:lvl w:ilvl="8" w:tplc="20361654">
      <w:numFmt w:val="bullet"/>
      <w:lvlText w:val="•"/>
      <w:lvlJc w:val="left"/>
      <w:pPr>
        <w:ind w:left="6435" w:hanging="360"/>
      </w:pPr>
      <w:rPr>
        <w:rFonts w:hint="default"/>
        <w:lang w:val="tr-TR" w:eastAsia="en-US" w:bidi="ar-SA"/>
      </w:rPr>
    </w:lvl>
  </w:abstractNum>
  <w:abstractNum w:abstractNumId="2" w15:restartNumberingAfterBreak="0">
    <w:nsid w:val="0C281CDB"/>
    <w:multiLevelType w:val="hybridMultilevel"/>
    <w:tmpl w:val="7D164AEE"/>
    <w:lvl w:ilvl="0" w:tplc="E46C9E56">
      <w:numFmt w:val="bullet"/>
      <w:lvlText w:val=""/>
      <w:lvlJc w:val="left"/>
      <w:pPr>
        <w:ind w:left="469" w:hanging="361"/>
      </w:pPr>
      <w:rPr>
        <w:rFonts w:ascii="Symbol" w:eastAsia="Symbol" w:hAnsi="Symbol" w:cs="Symbol" w:hint="default"/>
        <w:b w:val="0"/>
        <w:bCs w:val="0"/>
        <w:i w:val="0"/>
        <w:iCs w:val="0"/>
        <w:color w:val="AC172C"/>
        <w:spacing w:val="0"/>
        <w:w w:val="99"/>
        <w:sz w:val="20"/>
        <w:szCs w:val="20"/>
        <w:lang w:val="tr-TR" w:eastAsia="en-US" w:bidi="ar-SA"/>
      </w:rPr>
    </w:lvl>
    <w:lvl w:ilvl="1" w:tplc="B9081C6E">
      <w:numFmt w:val="bullet"/>
      <w:lvlText w:val="•"/>
      <w:lvlJc w:val="left"/>
      <w:pPr>
        <w:ind w:left="668" w:hanging="361"/>
      </w:pPr>
      <w:rPr>
        <w:rFonts w:hint="default"/>
        <w:lang w:val="tr-TR" w:eastAsia="en-US" w:bidi="ar-SA"/>
      </w:rPr>
    </w:lvl>
    <w:lvl w:ilvl="2" w:tplc="05EA5456">
      <w:numFmt w:val="bullet"/>
      <w:lvlText w:val="•"/>
      <w:lvlJc w:val="left"/>
      <w:pPr>
        <w:ind w:left="877" w:hanging="361"/>
      </w:pPr>
      <w:rPr>
        <w:rFonts w:hint="default"/>
        <w:lang w:val="tr-TR" w:eastAsia="en-US" w:bidi="ar-SA"/>
      </w:rPr>
    </w:lvl>
    <w:lvl w:ilvl="3" w:tplc="F9D88CAE">
      <w:numFmt w:val="bullet"/>
      <w:lvlText w:val="•"/>
      <w:lvlJc w:val="left"/>
      <w:pPr>
        <w:ind w:left="1086" w:hanging="361"/>
      </w:pPr>
      <w:rPr>
        <w:rFonts w:hint="default"/>
        <w:lang w:val="tr-TR" w:eastAsia="en-US" w:bidi="ar-SA"/>
      </w:rPr>
    </w:lvl>
    <w:lvl w:ilvl="4" w:tplc="6FA2F936">
      <w:numFmt w:val="bullet"/>
      <w:lvlText w:val="•"/>
      <w:lvlJc w:val="left"/>
      <w:pPr>
        <w:ind w:left="1295" w:hanging="361"/>
      </w:pPr>
      <w:rPr>
        <w:rFonts w:hint="default"/>
        <w:lang w:val="tr-TR" w:eastAsia="en-US" w:bidi="ar-SA"/>
      </w:rPr>
    </w:lvl>
    <w:lvl w:ilvl="5" w:tplc="129AE41E">
      <w:numFmt w:val="bullet"/>
      <w:lvlText w:val="•"/>
      <w:lvlJc w:val="left"/>
      <w:pPr>
        <w:ind w:left="1504" w:hanging="361"/>
      </w:pPr>
      <w:rPr>
        <w:rFonts w:hint="default"/>
        <w:lang w:val="tr-TR" w:eastAsia="en-US" w:bidi="ar-SA"/>
      </w:rPr>
    </w:lvl>
    <w:lvl w:ilvl="6" w:tplc="F83004F6">
      <w:numFmt w:val="bullet"/>
      <w:lvlText w:val="•"/>
      <w:lvlJc w:val="left"/>
      <w:pPr>
        <w:ind w:left="1713" w:hanging="361"/>
      </w:pPr>
      <w:rPr>
        <w:rFonts w:hint="default"/>
        <w:lang w:val="tr-TR" w:eastAsia="en-US" w:bidi="ar-SA"/>
      </w:rPr>
    </w:lvl>
    <w:lvl w:ilvl="7" w:tplc="CA56CCBA">
      <w:numFmt w:val="bullet"/>
      <w:lvlText w:val="•"/>
      <w:lvlJc w:val="left"/>
      <w:pPr>
        <w:ind w:left="1922" w:hanging="361"/>
      </w:pPr>
      <w:rPr>
        <w:rFonts w:hint="default"/>
        <w:lang w:val="tr-TR" w:eastAsia="en-US" w:bidi="ar-SA"/>
      </w:rPr>
    </w:lvl>
    <w:lvl w:ilvl="8" w:tplc="7D7A2EB4">
      <w:numFmt w:val="bullet"/>
      <w:lvlText w:val="•"/>
      <w:lvlJc w:val="left"/>
      <w:pPr>
        <w:ind w:left="2131" w:hanging="361"/>
      </w:pPr>
      <w:rPr>
        <w:rFonts w:hint="default"/>
        <w:lang w:val="tr-TR" w:eastAsia="en-US" w:bidi="ar-SA"/>
      </w:rPr>
    </w:lvl>
  </w:abstractNum>
  <w:abstractNum w:abstractNumId="3" w15:restartNumberingAfterBreak="0">
    <w:nsid w:val="18E95349"/>
    <w:multiLevelType w:val="hybridMultilevel"/>
    <w:tmpl w:val="B7280B0E"/>
    <w:lvl w:ilvl="0" w:tplc="828A4B56">
      <w:numFmt w:val="bullet"/>
      <w:lvlText w:val=""/>
      <w:lvlJc w:val="left"/>
      <w:pPr>
        <w:ind w:left="469" w:hanging="361"/>
      </w:pPr>
      <w:rPr>
        <w:rFonts w:ascii="Symbol" w:eastAsia="Symbol" w:hAnsi="Symbol" w:cs="Symbol" w:hint="default"/>
        <w:b w:val="0"/>
        <w:bCs w:val="0"/>
        <w:i w:val="0"/>
        <w:iCs w:val="0"/>
        <w:color w:val="AC172C"/>
        <w:spacing w:val="0"/>
        <w:w w:val="99"/>
        <w:sz w:val="20"/>
        <w:szCs w:val="20"/>
        <w:lang w:val="tr-TR" w:eastAsia="en-US" w:bidi="ar-SA"/>
      </w:rPr>
    </w:lvl>
    <w:lvl w:ilvl="1" w:tplc="AB16F3FA">
      <w:numFmt w:val="bullet"/>
      <w:lvlText w:val="•"/>
      <w:lvlJc w:val="left"/>
      <w:pPr>
        <w:ind w:left="668" w:hanging="361"/>
      </w:pPr>
      <w:rPr>
        <w:rFonts w:hint="default"/>
        <w:lang w:val="tr-TR" w:eastAsia="en-US" w:bidi="ar-SA"/>
      </w:rPr>
    </w:lvl>
    <w:lvl w:ilvl="2" w:tplc="8260FF00">
      <w:numFmt w:val="bullet"/>
      <w:lvlText w:val="•"/>
      <w:lvlJc w:val="left"/>
      <w:pPr>
        <w:ind w:left="877" w:hanging="361"/>
      </w:pPr>
      <w:rPr>
        <w:rFonts w:hint="default"/>
        <w:lang w:val="tr-TR" w:eastAsia="en-US" w:bidi="ar-SA"/>
      </w:rPr>
    </w:lvl>
    <w:lvl w:ilvl="3" w:tplc="5B6EF690">
      <w:numFmt w:val="bullet"/>
      <w:lvlText w:val="•"/>
      <w:lvlJc w:val="left"/>
      <w:pPr>
        <w:ind w:left="1086" w:hanging="361"/>
      </w:pPr>
      <w:rPr>
        <w:rFonts w:hint="default"/>
        <w:lang w:val="tr-TR" w:eastAsia="en-US" w:bidi="ar-SA"/>
      </w:rPr>
    </w:lvl>
    <w:lvl w:ilvl="4" w:tplc="73AC0142">
      <w:numFmt w:val="bullet"/>
      <w:lvlText w:val="•"/>
      <w:lvlJc w:val="left"/>
      <w:pPr>
        <w:ind w:left="1295" w:hanging="361"/>
      </w:pPr>
      <w:rPr>
        <w:rFonts w:hint="default"/>
        <w:lang w:val="tr-TR" w:eastAsia="en-US" w:bidi="ar-SA"/>
      </w:rPr>
    </w:lvl>
    <w:lvl w:ilvl="5" w:tplc="B7606CEA">
      <w:numFmt w:val="bullet"/>
      <w:lvlText w:val="•"/>
      <w:lvlJc w:val="left"/>
      <w:pPr>
        <w:ind w:left="1504" w:hanging="361"/>
      </w:pPr>
      <w:rPr>
        <w:rFonts w:hint="default"/>
        <w:lang w:val="tr-TR" w:eastAsia="en-US" w:bidi="ar-SA"/>
      </w:rPr>
    </w:lvl>
    <w:lvl w:ilvl="6" w:tplc="E6806126">
      <w:numFmt w:val="bullet"/>
      <w:lvlText w:val="•"/>
      <w:lvlJc w:val="left"/>
      <w:pPr>
        <w:ind w:left="1713" w:hanging="361"/>
      </w:pPr>
      <w:rPr>
        <w:rFonts w:hint="default"/>
        <w:lang w:val="tr-TR" w:eastAsia="en-US" w:bidi="ar-SA"/>
      </w:rPr>
    </w:lvl>
    <w:lvl w:ilvl="7" w:tplc="85D609E4">
      <w:numFmt w:val="bullet"/>
      <w:lvlText w:val="•"/>
      <w:lvlJc w:val="left"/>
      <w:pPr>
        <w:ind w:left="1922" w:hanging="361"/>
      </w:pPr>
      <w:rPr>
        <w:rFonts w:hint="default"/>
        <w:lang w:val="tr-TR" w:eastAsia="en-US" w:bidi="ar-SA"/>
      </w:rPr>
    </w:lvl>
    <w:lvl w:ilvl="8" w:tplc="D77AE3E8">
      <w:numFmt w:val="bullet"/>
      <w:lvlText w:val="•"/>
      <w:lvlJc w:val="left"/>
      <w:pPr>
        <w:ind w:left="2131" w:hanging="361"/>
      </w:pPr>
      <w:rPr>
        <w:rFonts w:hint="default"/>
        <w:lang w:val="tr-TR" w:eastAsia="en-US" w:bidi="ar-SA"/>
      </w:rPr>
    </w:lvl>
  </w:abstractNum>
  <w:abstractNum w:abstractNumId="4" w15:restartNumberingAfterBreak="0">
    <w:nsid w:val="1B17688B"/>
    <w:multiLevelType w:val="hybridMultilevel"/>
    <w:tmpl w:val="C46861CA"/>
    <w:lvl w:ilvl="0" w:tplc="D86EAE12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AC172C"/>
        <w:spacing w:val="0"/>
        <w:w w:val="99"/>
        <w:sz w:val="20"/>
        <w:szCs w:val="20"/>
        <w:lang w:val="tr-TR" w:eastAsia="en-US" w:bidi="ar-SA"/>
      </w:rPr>
    </w:lvl>
    <w:lvl w:ilvl="1" w:tplc="9F02AC0E">
      <w:numFmt w:val="bullet"/>
      <w:lvlText w:val="•"/>
      <w:lvlJc w:val="left"/>
      <w:pPr>
        <w:ind w:left="1208" w:hanging="360"/>
      </w:pPr>
      <w:rPr>
        <w:rFonts w:hint="default"/>
        <w:lang w:val="tr-TR" w:eastAsia="en-US" w:bidi="ar-SA"/>
      </w:rPr>
    </w:lvl>
    <w:lvl w:ilvl="2" w:tplc="0382F436">
      <w:numFmt w:val="bullet"/>
      <w:lvlText w:val="•"/>
      <w:lvlJc w:val="left"/>
      <w:pPr>
        <w:ind w:left="1957" w:hanging="360"/>
      </w:pPr>
      <w:rPr>
        <w:rFonts w:hint="default"/>
        <w:lang w:val="tr-TR" w:eastAsia="en-US" w:bidi="ar-SA"/>
      </w:rPr>
    </w:lvl>
    <w:lvl w:ilvl="3" w:tplc="856C0304">
      <w:numFmt w:val="bullet"/>
      <w:lvlText w:val="•"/>
      <w:lvlJc w:val="left"/>
      <w:pPr>
        <w:ind w:left="2705" w:hanging="360"/>
      </w:pPr>
      <w:rPr>
        <w:rFonts w:hint="default"/>
        <w:lang w:val="tr-TR" w:eastAsia="en-US" w:bidi="ar-SA"/>
      </w:rPr>
    </w:lvl>
    <w:lvl w:ilvl="4" w:tplc="EB2CBC26">
      <w:numFmt w:val="bullet"/>
      <w:lvlText w:val="•"/>
      <w:lvlJc w:val="left"/>
      <w:pPr>
        <w:ind w:left="3454" w:hanging="360"/>
      </w:pPr>
      <w:rPr>
        <w:rFonts w:hint="default"/>
        <w:lang w:val="tr-TR" w:eastAsia="en-US" w:bidi="ar-SA"/>
      </w:rPr>
    </w:lvl>
    <w:lvl w:ilvl="5" w:tplc="7D4435F8">
      <w:numFmt w:val="bullet"/>
      <w:lvlText w:val="•"/>
      <w:lvlJc w:val="left"/>
      <w:pPr>
        <w:ind w:left="4203" w:hanging="360"/>
      </w:pPr>
      <w:rPr>
        <w:rFonts w:hint="default"/>
        <w:lang w:val="tr-TR" w:eastAsia="en-US" w:bidi="ar-SA"/>
      </w:rPr>
    </w:lvl>
    <w:lvl w:ilvl="6" w:tplc="B1F6AEB4">
      <w:numFmt w:val="bullet"/>
      <w:lvlText w:val="•"/>
      <w:lvlJc w:val="left"/>
      <w:pPr>
        <w:ind w:left="4951" w:hanging="360"/>
      </w:pPr>
      <w:rPr>
        <w:rFonts w:hint="default"/>
        <w:lang w:val="tr-TR" w:eastAsia="en-US" w:bidi="ar-SA"/>
      </w:rPr>
    </w:lvl>
    <w:lvl w:ilvl="7" w:tplc="E188A762">
      <w:numFmt w:val="bullet"/>
      <w:lvlText w:val="•"/>
      <w:lvlJc w:val="left"/>
      <w:pPr>
        <w:ind w:left="5700" w:hanging="360"/>
      </w:pPr>
      <w:rPr>
        <w:rFonts w:hint="default"/>
        <w:lang w:val="tr-TR" w:eastAsia="en-US" w:bidi="ar-SA"/>
      </w:rPr>
    </w:lvl>
    <w:lvl w:ilvl="8" w:tplc="0D0CE82C">
      <w:numFmt w:val="bullet"/>
      <w:lvlText w:val="•"/>
      <w:lvlJc w:val="left"/>
      <w:pPr>
        <w:ind w:left="6448" w:hanging="360"/>
      </w:pPr>
      <w:rPr>
        <w:rFonts w:hint="default"/>
        <w:lang w:val="tr-TR" w:eastAsia="en-US" w:bidi="ar-SA"/>
      </w:rPr>
    </w:lvl>
  </w:abstractNum>
  <w:abstractNum w:abstractNumId="5" w15:restartNumberingAfterBreak="0">
    <w:nsid w:val="1EE56AEA"/>
    <w:multiLevelType w:val="hybridMultilevel"/>
    <w:tmpl w:val="D7707F9A"/>
    <w:lvl w:ilvl="0" w:tplc="DF183B6C">
      <w:numFmt w:val="bullet"/>
      <w:lvlText w:val=""/>
      <w:lvlJc w:val="left"/>
      <w:pPr>
        <w:ind w:left="477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AC172C"/>
        <w:spacing w:val="0"/>
        <w:w w:val="99"/>
        <w:sz w:val="20"/>
        <w:szCs w:val="20"/>
        <w:lang w:val="tr-TR" w:eastAsia="en-US" w:bidi="ar-SA"/>
      </w:rPr>
    </w:lvl>
    <w:lvl w:ilvl="1" w:tplc="2D243DFA">
      <w:numFmt w:val="bullet"/>
      <w:lvlText w:val="•"/>
      <w:lvlJc w:val="left"/>
      <w:pPr>
        <w:ind w:left="1224" w:hanging="360"/>
      </w:pPr>
      <w:rPr>
        <w:rFonts w:hint="default"/>
        <w:lang w:val="tr-TR" w:eastAsia="en-US" w:bidi="ar-SA"/>
      </w:rPr>
    </w:lvl>
    <w:lvl w:ilvl="2" w:tplc="278A6776">
      <w:numFmt w:val="bullet"/>
      <w:lvlText w:val="•"/>
      <w:lvlJc w:val="left"/>
      <w:pPr>
        <w:ind w:left="1968" w:hanging="360"/>
      </w:pPr>
      <w:rPr>
        <w:rFonts w:hint="default"/>
        <w:lang w:val="tr-TR" w:eastAsia="en-US" w:bidi="ar-SA"/>
      </w:rPr>
    </w:lvl>
    <w:lvl w:ilvl="3" w:tplc="6F0A5EF2">
      <w:numFmt w:val="bullet"/>
      <w:lvlText w:val="•"/>
      <w:lvlJc w:val="left"/>
      <w:pPr>
        <w:ind w:left="2713" w:hanging="360"/>
      </w:pPr>
      <w:rPr>
        <w:rFonts w:hint="default"/>
        <w:lang w:val="tr-TR" w:eastAsia="en-US" w:bidi="ar-SA"/>
      </w:rPr>
    </w:lvl>
    <w:lvl w:ilvl="4" w:tplc="BDF032D6">
      <w:numFmt w:val="bullet"/>
      <w:lvlText w:val="•"/>
      <w:lvlJc w:val="left"/>
      <w:pPr>
        <w:ind w:left="3457" w:hanging="360"/>
      </w:pPr>
      <w:rPr>
        <w:rFonts w:hint="default"/>
        <w:lang w:val="tr-TR" w:eastAsia="en-US" w:bidi="ar-SA"/>
      </w:rPr>
    </w:lvl>
    <w:lvl w:ilvl="5" w:tplc="A8FC7CEA">
      <w:numFmt w:val="bullet"/>
      <w:lvlText w:val="•"/>
      <w:lvlJc w:val="left"/>
      <w:pPr>
        <w:ind w:left="4202" w:hanging="360"/>
      </w:pPr>
      <w:rPr>
        <w:rFonts w:hint="default"/>
        <w:lang w:val="tr-TR" w:eastAsia="en-US" w:bidi="ar-SA"/>
      </w:rPr>
    </w:lvl>
    <w:lvl w:ilvl="6" w:tplc="B4268956">
      <w:numFmt w:val="bullet"/>
      <w:lvlText w:val="•"/>
      <w:lvlJc w:val="left"/>
      <w:pPr>
        <w:ind w:left="4946" w:hanging="360"/>
      </w:pPr>
      <w:rPr>
        <w:rFonts w:hint="default"/>
        <w:lang w:val="tr-TR" w:eastAsia="en-US" w:bidi="ar-SA"/>
      </w:rPr>
    </w:lvl>
    <w:lvl w:ilvl="7" w:tplc="22DCAA30">
      <w:numFmt w:val="bullet"/>
      <w:lvlText w:val="•"/>
      <w:lvlJc w:val="left"/>
      <w:pPr>
        <w:ind w:left="5690" w:hanging="360"/>
      </w:pPr>
      <w:rPr>
        <w:rFonts w:hint="default"/>
        <w:lang w:val="tr-TR" w:eastAsia="en-US" w:bidi="ar-SA"/>
      </w:rPr>
    </w:lvl>
    <w:lvl w:ilvl="8" w:tplc="6BECBD04">
      <w:numFmt w:val="bullet"/>
      <w:lvlText w:val="•"/>
      <w:lvlJc w:val="left"/>
      <w:pPr>
        <w:ind w:left="6435" w:hanging="360"/>
      </w:pPr>
      <w:rPr>
        <w:rFonts w:hint="default"/>
        <w:lang w:val="tr-TR" w:eastAsia="en-US" w:bidi="ar-SA"/>
      </w:rPr>
    </w:lvl>
  </w:abstractNum>
  <w:abstractNum w:abstractNumId="6" w15:restartNumberingAfterBreak="0">
    <w:nsid w:val="1F773CC4"/>
    <w:multiLevelType w:val="hybridMultilevel"/>
    <w:tmpl w:val="BAC828BA"/>
    <w:lvl w:ilvl="0" w:tplc="B6E4B872">
      <w:numFmt w:val="bullet"/>
      <w:lvlText w:val=""/>
      <w:lvlJc w:val="left"/>
      <w:pPr>
        <w:ind w:left="477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AC172C"/>
        <w:spacing w:val="0"/>
        <w:w w:val="99"/>
        <w:sz w:val="20"/>
        <w:szCs w:val="20"/>
        <w:lang w:val="tr-TR" w:eastAsia="en-US" w:bidi="ar-SA"/>
      </w:rPr>
    </w:lvl>
    <w:lvl w:ilvl="1" w:tplc="A47A5A18">
      <w:numFmt w:val="bullet"/>
      <w:lvlText w:val="•"/>
      <w:lvlJc w:val="left"/>
      <w:pPr>
        <w:ind w:left="1224" w:hanging="360"/>
      </w:pPr>
      <w:rPr>
        <w:rFonts w:hint="default"/>
        <w:lang w:val="tr-TR" w:eastAsia="en-US" w:bidi="ar-SA"/>
      </w:rPr>
    </w:lvl>
    <w:lvl w:ilvl="2" w:tplc="B0728908">
      <w:numFmt w:val="bullet"/>
      <w:lvlText w:val="•"/>
      <w:lvlJc w:val="left"/>
      <w:pPr>
        <w:ind w:left="1968" w:hanging="360"/>
      </w:pPr>
      <w:rPr>
        <w:rFonts w:hint="default"/>
        <w:lang w:val="tr-TR" w:eastAsia="en-US" w:bidi="ar-SA"/>
      </w:rPr>
    </w:lvl>
    <w:lvl w:ilvl="3" w:tplc="5A3E6F66">
      <w:numFmt w:val="bullet"/>
      <w:lvlText w:val="•"/>
      <w:lvlJc w:val="left"/>
      <w:pPr>
        <w:ind w:left="2713" w:hanging="360"/>
      </w:pPr>
      <w:rPr>
        <w:rFonts w:hint="default"/>
        <w:lang w:val="tr-TR" w:eastAsia="en-US" w:bidi="ar-SA"/>
      </w:rPr>
    </w:lvl>
    <w:lvl w:ilvl="4" w:tplc="0E649464">
      <w:numFmt w:val="bullet"/>
      <w:lvlText w:val="•"/>
      <w:lvlJc w:val="left"/>
      <w:pPr>
        <w:ind w:left="3457" w:hanging="360"/>
      </w:pPr>
      <w:rPr>
        <w:rFonts w:hint="default"/>
        <w:lang w:val="tr-TR" w:eastAsia="en-US" w:bidi="ar-SA"/>
      </w:rPr>
    </w:lvl>
    <w:lvl w:ilvl="5" w:tplc="5E6478C8">
      <w:numFmt w:val="bullet"/>
      <w:lvlText w:val="•"/>
      <w:lvlJc w:val="left"/>
      <w:pPr>
        <w:ind w:left="4202" w:hanging="360"/>
      </w:pPr>
      <w:rPr>
        <w:rFonts w:hint="default"/>
        <w:lang w:val="tr-TR" w:eastAsia="en-US" w:bidi="ar-SA"/>
      </w:rPr>
    </w:lvl>
    <w:lvl w:ilvl="6" w:tplc="FBB63738">
      <w:numFmt w:val="bullet"/>
      <w:lvlText w:val="•"/>
      <w:lvlJc w:val="left"/>
      <w:pPr>
        <w:ind w:left="4946" w:hanging="360"/>
      </w:pPr>
      <w:rPr>
        <w:rFonts w:hint="default"/>
        <w:lang w:val="tr-TR" w:eastAsia="en-US" w:bidi="ar-SA"/>
      </w:rPr>
    </w:lvl>
    <w:lvl w:ilvl="7" w:tplc="E564D4DC">
      <w:numFmt w:val="bullet"/>
      <w:lvlText w:val="•"/>
      <w:lvlJc w:val="left"/>
      <w:pPr>
        <w:ind w:left="5690" w:hanging="360"/>
      </w:pPr>
      <w:rPr>
        <w:rFonts w:hint="default"/>
        <w:lang w:val="tr-TR" w:eastAsia="en-US" w:bidi="ar-SA"/>
      </w:rPr>
    </w:lvl>
    <w:lvl w:ilvl="8" w:tplc="7AFC8E78">
      <w:numFmt w:val="bullet"/>
      <w:lvlText w:val="•"/>
      <w:lvlJc w:val="left"/>
      <w:pPr>
        <w:ind w:left="6435" w:hanging="360"/>
      </w:pPr>
      <w:rPr>
        <w:rFonts w:hint="default"/>
        <w:lang w:val="tr-TR" w:eastAsia="en-US" w:bidi="ar-SA"/>
      </w:rPr>
    </w:lvl>
  </w:abstractNum>
  <w:abstractNum w:abstractNumId="7" w15:restartNumberingAfterBreak="0">
    <w:nsid w:val="239A7C06"/>
    <w:multiLevelType w:val="hybridMultilevel"/>
    <w:tmpl w:val="AED0D232"/>
    <w:lvl w:ilvl="0" w:tplc="411C4E52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AC172C"/>
        <w:spacing w:val="0"/>
        <w:w w:val="99"/>
        <w:sz w:val="20"/>
        <w:szCs w:val="20"/>
        <w:lang w:val="tr-TR" w:eastAsia="en-US" w:bidi="ar-SA"/>
      </w:rPr>
    </w:lvl>
    <w:lvl w:ilvl="1" w:tplc="20F82F94">
      <w:numFmt w:val="bullet"/>
      <w:lvlText w:val="•"/>
      <w:lvlJc w:val="left"/>
      <w:pPr>
        <w:ind w:left="790" w:hanging="360"/>
      </w:pPr>
      <w:rPr>
        <w:rFonts w:hint="default"/>
        <w:lang w:val="tr-TR" w:eastAsia="en-US" w:bidi="ar-SA"/>
      </w:rPr>
    </w:lvl>
    <w:lvl w:ilvl="2" w:tplc="CBC83D9E">
      <w:numFmt w:val="bullet"/>
      <w:lvlText w:val="•"/>
      <w:lvlJc w:val="left"/>
      <w:pPr>
        <w:ind w:left="1120" w:hanging="360"/>
      </w:pPr>
      <w:rPr>
        <w:rFonts w:hint="default"/>
        <w:lang w:val="tr-TR" w:eastAsia="en-US" w:bidi="ar-SA"/>
      </w:rPr>
    </w:lvl>
    <w:lvl w:ilvl="3" w:tplc="60C01C8E">
      <w:numFmt w:val="bullet"/>
      <w:lvlText w:val="•"/>
      <w:lvlJc w:val="left"/>
      <w:pPr>
        <w:ind w:left="1450" w:hanging="360"/>
      </w:pPr>
      <w:rPr>
        <w:rFonts w:hint="default"/>
        <w:lang w:val="tr-TR" w:eastAsia="en-US" w:bidi="ar-SA"/>
      </w:rPr>
    </w:lvl>
    <w:lvl w:ilvl="4" w:tplc="EEA25BF2">
      <w:numFmt w:val="bullet"/>
      <w:lvlText w:val="•"/>
      <w:lvlJc w:val="left"/>
      <w:pPr>
        <w:ind w:left="1780" w:hanging="360"/>
      </w:pPr>
      <w:rPr>
        <w:rFonts w:hint="default"/>
        <w:lang w:val="tr-TR" w:eastAsia="en-US" w:bidi="ar-SA"/>
      </w:rPr>
    </w:lvl>
    <w:lvl w:ilvl="5" w:tplc="D3389170">
      <w:numFmt w:val="bullet"/>
      <w:lvlText w:val="•"/>
      <w:lvlJc w:val="left"/>
      <w:pPr>
        <w:ind w:left="2111" w:hanging="360"/>
      </w:pPr>
      <w:rPr>
        <w:rFonts w:hint="default"/>
        <w:lang w:val="tr-TR" w:eastAsia="en-US" w:bidi="ar-SA"/>
      </w:rPr>
    </w:lvl>
    <w:lvl w:ilvl="6" w:tplc="2374688C">
      <w:numFmt w:val="bullet"/>
      <w:lvlText w:val="•"/>
      <w:lvlJc w:val="left"/>
      <w:pPr>
        <w:ind w:left="2441" w:hanging="360"/>
      </w:pPr>
      <w:rPr>
        <w:rFonts w:hint="default"/>
        <w:lang w:val="tr-TR" w:eastAsia="en-US" w:bidi="ar-SA"/>
      </w:rPr>
    </w:lvl>
    <w:lvl w:ilvl="7" w:tplc="43A0D87E">
      <w:numFmt w:val="bullet"/>
      <w:lvlText w:val="•"/>
      <w:lvlJc w:val="left"/>
      <w:pPr>
        <w:ind w:left="2771" w:hanging="360"/>
      </w:pPr>
      <w:rPr>
        <w:rFonts w:hint="default"/>
        <w:lang w:val="tr-TR" w:eastAsia="en-US" w:bidi="ar-SA"/>
      </w:rPr>
    </w:lvl>
    <w:lvl w:ilvl="8" w:tplc="EBBC172C">
      <w:numFmt w:val="bullet"/>
      <w:lvlText w:val="•"/>
      <w:lvlJc w:val="left"/>
      <w:pPr>
        <w:ind w:left="3101" w:hanging="360"/>
      </w:pPr>
      <w:rPr>
        <w:rFonts w:hint="default"/>
        <w:lang w:val="tr-TR" w:eastAsia="en-US" w:bidi="ar-SA"/>
      </w:rPr>
    </w:lvl>
  </w:abstractNum>
  <w:abstractNum w:abstractNumId="8" w15:restartNumberingAfterBreak="0">
    <w:nsid w:val="25E62CE0"/>
    <w:multiLevelType w:val="multilevel"/>
    <w:tmpl w:val="736EA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83D4940"/>
    <w:multiLevelType w:val="hybridMultilevel"/>
    <w:tmpl w:val="A58C952A"/>
    <w:lvl w:ilvl="0" w:tplc="09A2F2DE">
      <w:numFmt w:val="bullet"/>
      <w:lvlText w:val=""/>
      <w:lvlJc w:val="left"/>
      <w:pPr>
        <w:ind w:left="466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AC172C"/>
        <w:spacing w:val="0"/>
        <w:w w:val="99"/>
        <w:sz w:val="20"/>
        <w:szCs w:val="20"/>
        <w:lang w:val="tr-TR" w:eastAsia="en-US" w:bidi="ar-SA"/>
      </w:rPr>
    </w:lvl>
    <w:lvl w:ilvl="1" w:tplc="DDFC937E">
      <w:numFmt w:val="bullet"/>
      <w:lvlText w:val="•"/>
      <w:lvlJc w:val="left"/>
      <w:pPr>
        <w:ind w:left="831" w:hanging="360"/>
      </w:pPr>
      <w:rPr>
        <w:rFonts w:hint="default"/>
        <w:lang w:val="tr-TR" w:eastAsia="en-US" w:bidi="ar-SA"/>
      </w:rPr>
    </w:lvl>
    <w:lvl w:ilvl="2" w:tplc="F5B6F736">
      <w:numFmt w:val="bullet"/>
      <w:lvlText w:val="•"/>
      <w:lvlJc w:val="left"/>
      <w:pPr>
        <w:ind w:left="1202" w:hanging="360"/>
      </w:pPr>
      <w:rPr>
        <w:rFonts w:hint="default"/>
        <w:lang w:val="tr-TR" w:eastAsia="en-US" w:bidi="ar-SA"/>
      </w:rPr>
    </w:lvl>
    <w:lvl w:ilvl="3" w:tplc="7C148C3A">
      <w:numFmt w:val="bullet"/>
      <w:lvlText w:val="•"/>
      <w:lvlJc w:val="left"/>
      <w:pPr>
        <w:ind w:left="1574" w:hanging="360"/>
      </w:pPr>
      <w:rPr>
        <w:rFonts w:hint="default"/>
        <w:lang w:val="tr-TR" w:eastAsia="en-US" w:bidi="ar-SA"/>
      </w:rPr>
    </w:lvl>
    <w:lvl w:ilvl="4" w:tplc="2D36DF82">
      <w:numFmt w:val="bullet"/>
      <w:lvlText w:val="•"/>
      <w:lvlJc w:val="left"/>
      <w:pPr>
        <w:ind w:left="1945" w:hanging="360"/>
      </w:pPr>
      <w:rPr>
        <w:rFonts w:hint="default"/>
        <w:lang w:val="tr-TR" w:eastAsia="en-US" w:bidi="ar-SA"/>
      </w:rPr>
    </w:lvl>
    <w:lvl w:ilvl="5" w:tplc="03089982">
      <w:numFmt w:val="bullet"/>
      <w:lvlText w:val="•"/>
      <w:lvlJc w:val="left"/>
      <w:pPr>
        <w:ind w:left="2317" w:hanging="360"/>
      </w:pPr>
      <w:rPr>
        <w:rFonts w:hint="default"/>
        <w:lang w:val="tr-TR" w:eastAsia="en-US" w:bidi="ar-SA"/>
      </w:rPr>
    </w:lvl>
    <w:lvl w:ilvl="6" w:tplc="7EE4825A">
      <w:numFmt w:val="bullet"/>
      <w:lvlText w:val="•"/>
      <w:lvlJc w:val="left"/>
      <w:pPr>
        <w:ind w:left="2688" w:hanging="360"/>
      </w:pPr>
      <w:rPr>
        <w:rFonts w:hint="default"/>
        <w:lang w:val="tr-TR" w:eastAsia="en-US" w:bidi="ar-SA"/>
      </w:rPr>
    </w:lvl>
    <w:lvl w:ilvl="7" w:tplc="14B0ECB2">
      <w:numFmt w:val="bullet"/>
      <w:lvlText w:val="•"/>
      <w:lvlJc w:val="left"/>
      <w:pPr>
        <w:ind w:left="3059" w:hanging="360"/>
      </w:pPr>
      <w:rPr>
        <w:rFonts w:hint="default"/>
        <w:lang w:val="tr-TR" w:eastAsia="en-US" w:bidi="ar-SA"/>
      </w:rPr>
    </w:lvl>
    <w:lvl w:ilvl="8" w:tplc="12B02FA2">
      <w:numFmt w:val="bullet"/>
      <w:lvlText w:val="•"/>
      <w:lvlJc w:val="left"/>
      <w:pPr>
        <w:ind w:left="3431" w:hanging="360"/>
      </w:pPr>
      <w:rPr>
        <w:rFonts w:hint="default"/>
        <w:lang w:val="tr-TR" w:eastAsia="en-US" w:bidi="ar-SA"/>
      </w:rPr>
    </w:lvl>
  </w:abstractNum>
  <w:abstractNum w:abstractNumId="10" w15:restartNumberingAfterBreak="0">
    <w:nsid w:val="3CF0712F"/>
    <w:multiLevelType w:val="hybridMultilevel"/>
    <w:tmpl w:val="F0A466CC"/>
    <w:lvl w:ilvl="0" w:tplc="FCC6CF62">
      <w:numFmt w:val="bullet"/>
      <w:lvlText w:val=""/>
      <w:lvlJc w:val="left"/>
      <w:pPr>
        <w:ind w:left="477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AC172C"/>
        <w:spacing w:val="0"/>
        <w:w w:val="99"/>
        <w:sz w:val="20"/>
        <w:szCs w:val="20"/>
        <w:lang w:val="tr-TR" w:eastAsia="en-US" w:bidi="ar-SA"/>
      </w:rPr>
    </w:lvl>
    <w:lvl w:ilvl="1" w:tplc="5E822726">
      <w:numFmt w:val="bullet"/>
      <w:lvlText w:val="•"/>
      <w:lvlJc w:val="left"/>
      <w:pPr>
        <w:ind w:left="826" w:hanging="360"/>
      </w:pPr>
      <w:rPr>
        <w:rFonts w:hint="default"/>
        <w:lang w:val="tr-TR" w:eastAsia="en-US" w:bidi="ar-SA"/>
      </w:rPr>
    </w:lvl>
    <w:lvl w:ilvl="2" w:tplc="3D08A8B8">
      <w:numFmt w:val="bullet"/>
      <w:lvlText w:val="•"/>
      <w:lvlJc w:val="left"/>
      <w:pPr>
        <w:ind w:left="1173" w:hanging="360"/>
      </w:pPr>
      <w:rPr>
        <w:rFonts w:hint="default"/>
        <w:lang w:val="tr-TR" w:eastAsia="en-US" w:bidi="ar-SA"/>
      </w:rPr>
    </w:lvl>
    <w:lvl w:ilvl="3" w:tplc="0D2E06CA">
      <w:numFmt w:val="bullet"/>
      <w:lvlText w:val="•"/>
      <w:lvlJc w:val="left"/>
      <w:pPr>
        <w:ind w:left="1520" w:hanging="360"/>
      </w:pPr>
      <w:rPr>
        <w:rFonts w:hint="default"/>
        <w:lang w:val="tr-TR" w:eastAsia="en-US" w:bidi="ar-SA"/>
      </w:rPr>
    </w:lvl>
    <w:lvl w:ilvl="4" w:tplc="ACB89528">
      <w:numFmt w:val="bullet"/>
      <w:lvlText w:val="•"/>
      <w:lvlJc w:val="left"/>
      <w:pPr>
        <w:ind w:left="1867" w:hanging="360"/>
      </w:pPr>
      <w:rPr>
        <w:rFonts w:hint="default"/>
        <w:lang w:val="tr-TR" w:eastAsia="en-US" w:bidi="ar-SA"/>
      </w:rPr>
    </w:lvl>
    <w:lvl w:ilvl="5" w:tplc="A210E708">
      <w:numFmt w:val="bullet"/>
      <w:lvlText w:val="•"/>
      <w:lvlJc w:val="left"/>
      <w:pPr>
        <w:ind w:left="2214" w:hanging="360"/>
      </w:pPr>
      <w:rPr>
        <w:rFonts w:hint="default"/>
        <w:lang w:val="tr-TR" w:eastAsia="en-US" w:bidi="ar-SA"/>
      </w:rPr>
    </w:lvl>
    <w:lvl w:ilvl="6" w:tplc="ACB0631A">
      <w:numFmt w:val="bullet"/>
      <w:lvlText w:val="•"/>
      <w:lvlJc w:val="left"/>
      <w:pPr>
        <w:ind w:left="2560" w:hanging="360"/>
      </w:pPr>
      <w:rPr>
        <w:rFonts w:hint="default"/>
        <w:lang w:val="tr-TR" w:eastAsia="en-US" w:bidi="ar-SA"/>
      </w:rPr>
    </w:lvl>
    <w:lvl w:ilvl="7" w:tplc="73B8EFCA">
      <w:numFmt w:val="bullet"/>
      <w:lvlText w:val="•"/>
      <w:lvlJc w:val="left"/>
      <w:pPr>
        <w:ind w:left="2907" w:hanging="360"/>
      </w:pPr>
      <w:rPr>
        <w:rFonts w:hint="default"/>
        <w:lang w:val="tr-TR" w:eastAsia="en-US" w:bidi="ar-SA"/>
      </w:rPr>
    </w:lvl>
    <w:lvl w:ilvl="8" w:tplc="E064F7B0">
      <w:numFmt w:val="bullet"/>
      <w:lvlText w:val="•"/>
      <w:lvlJc w:val="left"/>
      <w:pPr>
        <w:ind w:left="3254" w:hanging="360"/>
      </w:pPr>
      <w:rPr>
        <w:rFonts w:hint="default"/>
        <w:lang w:val="tr-TR" w:eastAsia="en-US" w:bidi="ar-SA"/>
      </w:rPr>
    </w:lvl>
  </w:abstractNum>
  <w:abstractNum w:abstractNumId="11" w15:restartNumberingAfterBreak="0">
    <w:nsid w:val="48192F16"/>
    <w:multiLevelType w:val="hybridMultilevel"/>
    <w:tmpl w:val="5972F340"/>
    <w:lvl w:ilvl="0" w:tplc="9F7616AC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AC172C"/>
        <w:spacing w:val="0"/>
        <w:w w:val="99"/>
        <w:sz w:val="20"/>
        <w:szCs w:val="20"/>
        <w:lang w:val="tr-TR" w:eastAsia="en-US" w:bidi="ar-SA"/>
      </w:rPr>
    </w:lvl>
    <w:lvl w:ilvl="1" w:tplc="418AB418">
      <w:numFmt w:val="bullet"/>
      <w:lvlText w:val="•"/>
      <w:lvlJc w:val="left"/>
      <w:pPr>
        <w:ind w:left="1208" w:hanging="360"/>
      </w:pPr>
      <w:rPr>
        <w:rFonts w:hint="default"/>
        <w:lang w:val="tr-TR" w:eastAsia="en-US" w:bidi="ar-SA"/>
      </w:rPr>
    </w:lvl>
    <w:lvl w:ilvl="2" w:tplc="ADE255EA">
      <w:numFmt w:val="bullet"/>
      <w:lvlText w:val="•"/>
      <w:lvlJc w:val="left"/>
      <w:pPr>
        <w:ind w:left="1957" w:hanging="360"/>
      </w:pPr>
      <w:rPr>
        <w:rFonts w:hint="default"/>
        <w:lang w:val="tr-TR" w:eastAsia="en-US" w:bidi="ar-SA"/>
      </w:rPr>
    </w:lvl>
    <w:lvl w:ilvl="3" w:tplc="61F46730">
      <w:numFmt w:val="bullet"/>
      <w:lvlText w:val="•"/>
      <w:lvlJc w:val="left"/>
      <w:pPr>
        <w:ind w:left="2705" w:hanging="360"/>
      </w:pPr>
      <w:rPr>
        <w:rFonts w:hint="default"/>
        <w:lang w:val="tr-TR" w:eastAsia="en-US" w:bidi="ar-SA"/>
      </w:rPr>
    </w:lvl>
    <w:lvl w:ilvl="4" w:tplc="31027982">
      <w:numFmt w:val="bullet"/>
      <w:lvlText w:val="•"/>
      <w:lvlJc w:val="left"/>
      <w:pPr>
        <w:ind w:left="3454" w:hanging="360"/>
      </w:pPr>
      <w:rPr>
        <w:rFonts w:hint="default"/>
        <w:lang w:val="tr-TR" w:eastAsia="en-US" w:bidi="ar-SA"/>
      </w:rPr>
    </w:lvl>
    <w:lvl w:ilvl="5" w:tplc="E4D66A38">
      <w:numFmt w:val="bullet"/>
      <w:lvlText w:val="•"/>
      <w:lvlJc w:val="left"/>
      <w:pPr>
        <w:ind w:left="4203" w:hanging="360"/>
      </w:pPr>
      <w:rPr>
        <w:rFonts w:hint="default"/>
        <w:lang w:val="tr-TR" w:eastAsia="en-US" w:bidi="ar-SA"/>
      </w:rPr>
    </w:lvl>
    <w:lvl w:ilvl="6" w:tplc="58C27F96">
      <w:numFmt w:val="bullet"/>
      <w:lvlText w:val="•"/>
      <w:lvlJc w:val="left"/>
      <w:pPr>
        <w:ind w:left="4951" w:hanging="360"/>
      </w:pPr>
      <w:rPr>
        <w:rFonts w:hint="default"/>
        <w:lang w:val="tr-TR" w:eastAsia="en-US" w:bidi="ar-SA"/>
      </w:rPr>
    </w:lvl>
    <w:lvl w:ilvl="7" w:tplc="0E0433E8">
      <w:numFmt w:val="bullet"/>
      <w:lvlText w:val="•"/>
      <w:lvlJc w:val="left"/>
      <w:pPr>
        <w:ind w:left="5700" w:hanging="360"/>
      </w:pPr>
      <w:rPr>
        <w:rFonts w:hint="default"/>
        <w:lang w:val="tr-TR" w:eastAsia="en-US" w:bidi="ar-SA"/>
      </w:rPr>
    </w:lvl>
    <w:lvl w:ilvl="8" w:tplc="C324F88A">
      <w:numFmt w:val="bullet"/>
      <w:lvlText w:val="•"/>
      <w:lvlJc w:val="left"/>
      <w:pPr>
        <w:ind w:left="6448" w:hanging="360"/>
      </w:pPr>
      <w:rPr>
        <w:rFonts w:hint="default"/>
        <w:lang w:val="tr-TR" w:eastAsia="en-US" w:bidi="ar-SA"/>
      </w:rPr>
    </w:lvl>
  </w:abstractNum>
  <w:abstractNum w:abstractNumId="12" w15:restartNumberingAfterBreak="0">
    <w:nsid w:val="4AED3A65"/>
    <w:multiLevelType w:val="hybridMultilevel"/>
    <w:tmpl w:val="E178350C"/>
    <w:lvl w:ilvl="0" w:tplc="9B964F98">
      <w:numFmt w:val="bullet"/>
      <w:lvlText w:val=""/>
      <w:lvlJc w:val="left"/>
      <w:pPr>
        <w:ind w:left="466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AC172C"/>
        <w:spacing w:val="0"/>
        <w:w w:val="99"/>
        <w:sz w:val="20"/>
        <w:szCs w:val="20"/>
        <w:lang w:val="tr-TR" w:eastAsia="en-US" w:bidi="ar-SA"/>
      </w:rPr>
    </w:lvl>
    <w:lvl w:ilvl="1" w:tplc="03A2C778">
      <w:numFmt w:val="bullet"/>
      <w:lvlText w:val="•"/>
      <w:lvlJc w:val="left"/>
      <w:pPr>
        <w:ind w:left="831" w:hanging="360"/>
      </w:pPr>
      <w:rPr>
        <w:rFonts w:hint="default"/>
        <w:lang w:val="tr-TR" w:eastAsia="en-US" w:bidi="ar-SA"/>
      </w:rPr>
    </w:lvl>
    <w:lvl w:ilvl="2" w:tplc="FE547AD6">
      <w:numFmt w:val="bullet"/>
      <w:lvlText w:val="•"/>
      <w:lvlJc w:val="left"/>
      <w:pPr>
        <w:ind w:left="1202" w:hanging="360"/>
      </w:pPr>
      <w:rPr>
        <w:rFonts w:hint="default"/>
        <w:lang w:val="tr-TR" w:eastAsia="en-US" w:bidi="ar-SA"/>
      </w:rPr>
    </w:lvl>
    <w:lvl w:ilvl="3" w:tplc="E042ED44">
      <w:numFmt w:val="bullet"/>
      <w:lvlText w:val="•"/>
      <w:lvlJc w:val="left"/>
      <w:pPr>
        <w:ind w:left="1574" w:hanging="360"/>
      </w:pPr>
      <w:rPr>
        <w:rFonts w:hint="default"/>
        <w:lang w:val="tr-TR" w:eastAsia="en-US" w:bidi="ar-SA"/>
      </w:rPr>
    </w:lvl>
    <w:lvl w:ilvl="4" w:tplc="E958811C">
      <w:numFmt w:val="bullet"/>
      <w:lvlText w:val="•"/>
      <w:lvlJc w:val="left"/>
      <w:pPr>
        <w:ind w:left="1945" w:hanging="360"/>
      </w:pPr>
      <w:rPr>
        <w:rFonts w:hint="default"/>
        <w:lang w:val="tr-TR" w:eastAsia="en-US" w:bidi="ar-SA"/>
      </w:rPr>
    </w:lvl>
    <w:lvl w:ilvl="5" w:tplc="90FED750">
      <w:numFmt w:val="bullet"/>
      <w:lvlText w:val="•"/>
      <w:lvlJc w:val="left"/>
      <w:pPr>
        <w:ind w:left="2317" w:hanging="360"/>
      </w:pPr>
      <w:rPr>
        <w:rFonts w:hint="default"/>
        <w:lang w:val="tr-TR" w:eastAsia="en-US" w:bidi="ar-SA"/>
      </w:rPr>
    </w:lvl>
    <w:lvl w:ilvl="6" w:tplc="B24EDE12">
      <w:numFmt w:val="bullet"/>
      <w:lvlText w:val="•"/>
      <w:lvlJc w:val="left"/>
      <w:pPr>
        <w:ind w:left="2688" w:hanging="360"/>
      </w:pPr>
      <w:rPr>
        <w:rFonts w:hint="default"/>
        <w:lang w:val="tr-TR" w:eastAsia="en-US" w:bidi="ar-SA"/>
      </w:rPr>
    </w:lvl>
    <w:lvl w:ilvl="7" w:tplc="F30840EC">
      <w:numFmt w:val="bullet"/>
      <w:lvlText w:val="•"/>
      <w:lvlJc w:val="left"/>
      <w:pPr>
        <w:ind w:left="3059" w:hanging="360"/>
      </w:pPr>
      <w:rPr>
        <w:rFonts w:hint="default"/>
        <w:lang w:val="tr-TR" w:eastAsia="en-US" w:bidi="ar-SA"/>
      </w:rPr>
    </w:lvl>
    <w:lvl w:ilvl="8" w:tplc="08A039DE">
      <w:numFmt w:val="bullet"/>
      <w:lvlText w:val="•"/>
      <w:lvlJc w:val="left"/>
      <w:pPr>
        <w:ind w:left="3431" w:hanging="360"/>
      </w:pPr>
      <w:rPr>
        <w:rFonts w:hint="default"/>
        <w:lang w:val="tr-TR" w:eastAsia="en-US" w:bidi="ar-SA"/>
      </w:rPr>
    </w:lvl>
  </w:abstractNum>
  <w:abstractNum w:abstractNumId="13" w15:restartNumberingAfterBreak="0">
    <w:nsid w:val="4BA65E4D"/>
    <w:multiLevelType w:val="hybridMultilevel"/>
    <w:tmpl w:val="ECB45928"/>
    <w:lvl w:ilvl="0" w:tplc="CF1E51CA">
      <w:numFmt w:val="bullet"/>
      <w:lvlText w:val=""/>
      <w:lvlJc w:val="left"/>
      <w:pPr>
        <w:ind w:left="469" w:hanging="361"/>
      </w:pPr>
      <w:rPr>
        <w:rFonts w:ascii="Symbol" w:eastAsia="Symbol" w:hAnsi="Symbol" w:cs="Symbol" w:hint="default"/>
        <w:b w:val="0"/>
        <w:bCs w:val="0"/>
        <w:i w:val="0"/>
        <w:iCs w:val="0"/>
        <w:color w:val="AC172C"/>
        <w:spacing w:val="0"/>
        <w:w w:val="99"/>
        <w:sz w:val="20"/>
        <w:szCs w:val="20"/>
        <w:lang w:val="tr-TR" w:eastAsia="en-US" w:bidi="ar-SA"/>
      </w:rPr>
    </w:lvl>
    <w:lvl w:ilvl="1" w:tplc="46E63B36">
      <w:numFmt w:val="bullet"/>
      <w:lvlText w:val="•"/>
      <w:lvlJc w:val="left"/>
      <w:pPr>
        <w:ind w:left="668" w:hanging="361"/>
      </w:pPr>
      <w:rPr>
        <w:rFonts w:hint="default"/>
        <w:lang w:val="tr-TR" w:eastAsia="en-US" w:bidi="ar-SA"/>
      </w:rPr>
    </w:lvl>
    <w:lvl w:ilvl="2" w:tplc="09660E66">
      <w:numFmt w:val="bullet"/>
      <w:lvlText w:val="•"/>
      <w:lvlJc w:val="left"/>
      <w:pPr>
        <w:ind w:left="877" w:hanging="361"/>
      </w:pPr>
      <w:rPr>
        <w:rFonts w:hint="default"/>
        <w:lang w:val="tr-TR" w:eastAsia="en-US" w:bidi="ar-SA"/>
      </w:rPr>
    </w:lvl>
    <w:lvl w:ilvl="3" w:tplc="D26C0D66">
      <w:numFmt w:val="bullet"/>
      <w:lvlText w:val="•"/>
      <w:lvlJc w:val="left"/>
      <w:pPr>
        <w:ind w:left="1086" w:hanging="361"/>
      </w:pPr>
      <w:rPr>
        <w:rFonts w:hint="default"/>
        <w:lang w:val="tr-TR" w:eastAsia="en-US" w:bidi="ar-SA"/>
      </w:rPr>
    </w:lvl>
    <w:lvl w:ilvl="4" w:tplc="5DDE7610">
      <w:numFmt w:val="bullet"/>
      <w:lvlText w:val="•"/>
      <w:lvlJc w:val="left"/>
      <w:pPr>
        <w:ind w:left="1295" w:hanging="361"/>
      </w:pPr>
      <w:rPr>
        <w:rFonts w:hint="default"/>
        <w:lang w:val="tr-TR" w:eastAsia="en-US" w:bidi="ar-SA"/>
      </w:rPr>
    </w:lvl>
    <w:lvl w:ilvl="5" w:tplc="CE6C8272">
      <w:numFmt w:val="bullet"/>
      <w:lvlText w:val="•"/>
      <w:lvlJc w:val="left"/>
      <w:pPr>
        <w:ind w:left="1504" w:hanging="361"/>
      </w:pPr>
      <w:rPr>
        <w:rFonts w:hint="default"/>
        <w:lang w:val="tr-TR" w:eastAsia="en-US" w:bidi="ar-SA"/>
      </w:rPr>
    </w:lvl>
    <w:lvl w:ilvl="6" w:tplc="B90EC304">
      <w:numFmt w:val="bullet"/>
      <w:lvlText w:val="•"/>
      <w:lvlJc w:val="left"/>
      <w:pPr>
        <w:ind w:left="1713" w:hanging="361"/>
      </w:pPr>
      <w:rPr>
        <w:rFonts w:hint="default"/>
        <w:lang w:val="tr-TR" w:eastAsia="en-US" w:bidi="ar-SA"/>
      </w:rPr>
    </w:lvl>
    <w:lvl w:ilvl="7" w:tplc="0AEC8484">
      <w:numFmt w:val="bullet"/>
      <w:lvlText w:val="•"/>
      <w:lvlJc w:val="left"/>
      <w:pPr>
        <w:ind w:left="1922" w:hanging="361"/>
      </w:pPr>
      <w:rPr>
        <w:rFonts w:hint="default"/>
        <w:lang w:val="tr-TR" w:eastAsia="en-US" w:bidi="ar-SA"/>
      </w:rPr>
    </w:lvl>
    <w:lvl w:ilvl="8" w:tplc="507E6A32">
      <w:numFmt w:val="bullet"/>
      <w:lvlText w:val="•"/>
      <w:lvlJc w:val="left"/>
      <w:pPr>
        <w:ind w:left="2131" w:hanging="361"/>
      </w:pPr>
      <w:rPr>
        <w:rFonts w:hint="default"/>
        <w:lang w:val="tr-TR" w:eastAsia="en-US" w:bidi="ar-SA"/>
      </w:rPr>
    </w:lvl>
  </w:abstractNum>
  <w:abstractNum w:abstractNumId="14" w15:restartNumberingAfterBreak="0">
    <w:nsid w:val="4C982618"/>
    <w:multiLevelType w:val="hybridMultilevel"/>
    <w:tmpl w:val="51AA532E"/>
    <w:lvl w:ilvl="0" w:tplc="89BED5E0">
      <w:numFmt w:val="bullet"/>
      <w:lvlText w:val=""/>
      <w:lvlJc w:val="left"/>
      <w:pPr>
        <w:ind w:left="469" w:hanging="361"/>
      </w:pPr>
      <w:rPr>
        <w:rFonts w:ascii="Symbol" w:eastAsia="Symbol" w:hAnsi="Symbol" w:cs="Symbol" w:hint="default"/>
        <w:b w:val="0"/>
        <w:bCs w:val="0"/>
        <w:i w:val="0"/>
        <w:iCs w:val="0"/>
        <w:color w:val="AC172C"/>
        <w:spacing w:val="0"/>
        <w:w w:val="99"/>
        <w:sz w:val="20"/>
        <w:szCs w:val="20"/>
        <w:lang w:val="tr-TR" w:eastAsia="en-US" w:bidi="ar-SA"/>
      </w:rPr>
    </w:lvl>
    <w:lvl w:ilvl="1" w:tplc="95CA0600">
      <w:numFmt w:val="bullet"/>
      <w:lvlText w:val="•"/>
      <w:lvlJc w:val="left"/>
      <w:pPr>
        <w:ind w:left="668" w:hanging="361"/>
      </w:pPr>
      <w:rPr>
        <w:rFonts w:hint="default"/>
        <w:lang w:val="tr-TR" w:eastAsia="en-US" w:bidi="ar-SA"/>
      </w:rPr>
    </w:lvl>
    <w:lvl w:ilvl="2" w:tplc="6CC64DFA">
      <w:numFmt w:val="bullet"/>
      <w:lvlText w:val="•"/>
      <w:lvlJc w:val="left"/>
      <w:pPr>
        <w:ind w:left="877" w:hanging="361"/>
      </w:pPr>
      <w:rPr>
        <w:rFonts w:hint="default"/>
        <w:lang w:val="tr-TR" w:eastAsia="en-US" w:bidi="ar-SA"/>
      </w:rPr>
    </w:lvl>
    <w:lvl w:ilvl="3" w:tplc="E3A24ABC">
      <w:numFmt w:val="bullet"/>
      <w:lvlText w:val="•"/>
      <w:lvlJc w:val="left"/>
      <w:pPr>
        <w:ind w:left="1086" w:hanging="361"/>
      </w:pPr>
      <w:rPr>
        <w:rFonts w:hint="default"/>
        <w:lang w:val="tr-TR" w:eastAsia="en-US" w:bidi="ar-SA"/>
      </w:rPr>
    </w:lvl>
    <w:lvl w:ilvl="4" w:tplc="6C9277DE">
      <w:numFmt w:val="bullet"/>
      <w:lvlText w:val="•"/>
      <w:lvlJc w:val="left"/>
      <w:pPr>
        <w:ind w:left="1295" w:hanging="361"/>
      </w:pPr>
      <w:rPr>
        <w:rFonts w:hint="default"/>
        <w:lang w:val="tr-TR" w:eastAsia="en-US" w:bidi="ar-SA"/>
      </w:rPr>
    </w:lvl>
    <w:lvl w:ilvl="5" w:tplc="ECE22418">
      <w:numFmt w:val="bullet"/>
      <w:lvlText w:val="•"/>
      <w:lvlJc w:val="left"/>
      <w:pPr>
        <w:ind w:left="1504" w:hanging="361"/>
      </w:pPr>
      <w:rPr>
        <w:rFonts w:hint="default"/>
        <w:lang w:val="tr-TR" w:eastAsia="en-US" w:bidi="ar-SA"/>
      </w:rPr>
    </w:lvl>
    <w:lvl w:ilvl="6" w:tplc="3942E686">
      <w:numFmt w:val="bullet"/>
      <w:lvlText w:val="•"/>
      <w:lvlJc w:val="left"/>
      <w:pPr>
        <w:ind w:left="1713" w:hanging="361"/>
      </w:pPr>
      <w:rPr>
        <w:rFonts w:hint="default"/>
        <w:lang w:val="tr-TR" w:eastAsia="en-US" w:bidi="ar-SA"/>
      </w:rPr>
    </w:lvl>
    <w:lvl w:ilvl="7" w:tplc="32C8A592">
      <w:numFmt w:val="bullet"/>
      <w:lvlText w:val="•"/>
      <w:lvlJc w:val="left"/>
      <w:pPr>
        <w:ind w:left="1922" w:hanging="361"/>
      </w:pPr>
      <w:rPr>
        <w:rFonts w:hint="default"/>
        <w:lang w:val="tr-TR" w:eastAsia="en-US" w:bidi="ar-SA"/>
      </w:rPr>
    </w:lvl>
    <w:lvl w:ilvl="8" w:tplc="3B78FE74">
      <w:numFmt w:val="bullet"/>
      <w:lvlText w:val="•"/>
      <w:lvlJc w:val="left"/>
      <w:pPr>
        <w:ind w:left="2131" w:hanging="361"/>
      </w:pPr>
      <w:rPr>
        <w:rFonts w:hint="default"/>
        <w:lang w:val="tr-TR" w:eastAsia="en-US" w:bidi="ar-SA"/>
      </w:rPr>
    </w:lvl>
  </w:abstractNum>
  <w:abstractNum w:abstractNumId="15" w15:restartNumberingAfterBreak="0">
    <w:nsid w:val="519638FA"/>
    <w:multiLevelType w:val="hybridMultilevel"/>
    <w:tmpl w:val="015213F4"/>
    <w:lvl w:ilvl="0" w:tplc="F41EE620">
      <w:numFmt w:val="bullet"/>
      <w:lvlText w:val=""/>
      <w:lvlJc w:val="left"/>
      <w:pPr>
        <w:ind w:left="477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AC172C"/>
        <w:spacing w:val="0"/>
        <w:w w:val="99"/>
        <w:sz w:val="20"/>
        <w:szCs w:val="20"/>
        <w:lang w:val="tr-TR" w:eastAsia="en-US" w:bidi="ar-SA"/>
      </w:rPr>
    </w:lvl>
    <w:lvl w:ilvl="1" w:tplc="004A6AD2">
      <w:numFmt w:val="bullet"/>
      <w:lvlText w:val="•"/>
      <w:lvlJc w:val="left"/>
      <w:pPr>
        <w:ind w:left="1224" w:hanging="360"/>
      </w:pPr>
      <w:rPr>
        <w:rFonts w:hint="default"/>
        <w:lang w:val="tr-TR" w:eastAsia="en-US" w:bidi="ar-SA"/>
      </w:rPr>
    </w:lvl>
    <w:lvl w:ilvl="2" w:tplc="6DDE6C42">
      <w:numFmt w:val="bullet"/>
      <w:lvlText w:val="•"/>
      <w:lvlJc w:val="left"/>
      <w:pPr>
        <w:ind w:left="1968" w:hanging="360"/>
      </w:pPr>
      <w:rPr>
        <w:rFonts w:hint="default"/>
        <w:lang w:val="tr-TR" w:eastAsia="en-US" w:bidi="ar-SA"/>
      </w:rPr>
    </w:lvl>
    <w:lvl w:ilvl="3" w:tplc="9EA250A2">
      <w:numFmt w:val="bullet"/>
      <w:lvlText w:val="•"/>
      <w:lvlJc w:val="left"/>
      <w:pPr>
        <w:ind w:left="2713" w:hanging="360"/>
      </w:pPr>
      <w:rPr>
        <w:rFonts w:hint="default"/>
        <w:lang w:val="tr-TR" w:eastAsia="en-US" w:bidi="ar-SA"/>
      </w:rPr>
    </w:lvl>
    <w:lvl w:ilvl="4" w:tplc="C2CEE766">
      <w:numFmt w:val="bullet"/>
      <w:lvlText w:val="•"/>
      <w:lvlJc w:val="left"/>
      <w:pPr>
        <w:ind w:left="3457" w:hanging="360"/>
      </w:pPr>
      <w:rPr>
        <w:rFonts w:hint="default"/>
        <w:lang w:val="tr-TR" w:eastAsia="en-US" w:bidi="ar-SA"/>
      </w:rPr>
    </w:lvl>
    <w:lvl w:ilvl="5" w:tplc="B3F67AF0">
      <w:numFmt w:val="bullet"/>
      <w:lvlText w:val="•"/>
      <w:lvlJc w:val="left"/>
      <w:pPr>
        <w:ind w:left="4202" w:hanging="360"/>
      </w:pPr>
      <w:rPr>
        <w:rFonts w:hint="default"/>
        <w:lang w:val="tr-TR" w:eastAsia="en-US" w:bidi="ar-SA"/>
      </w:rPr>
    </w:lvl>
    <w:lvl w:ilvl="6" w:tplc="E6142038">
      <w:numFmt w:val="bullet"/>
      <w:lvlText w:val="•"/>
      <w:lvlJc w:val="left"/>
      <w:pPr>
        <w:ind w:left="4946" w:hanging="360"/>
      </w:pPr>
      <w:rPr>
        <w:rFonts w:hint="default"/>
        <w:lang w:val="tr-TR" w:eastAsia="en-US" w:bidi="ar-SA"/>
      </w:rPr>
    </w:lvl>
    <w:lvl w:ilvl="7" w:tplc="72582864">
      <w:numFmt w:val="bullet"/>
      <w:lvlText w:val="•"/>
      <w:lvlJc w:val="left"/>
      <w:pPr>
        <w:ind w:left="5690" w:hanging="360"/>
      </w:pPr>
      <w:rPr>
        <w:rFonts w:hint="default"/>
        <w:lang w:val="tr-TR" w:eastAsia="en-US" w:bidi="ar-SA"/>
      </w:rPr>
    </w:lvl>
    <w:lvl w:ilvl="8" w:tplc="FDE6EA80">
      <w:numFmt w:val="bullet"/>
      <w:lvlText w:val="•"/>
      <w:lvlJc w:val="left"/>
      <w:pPr>
        <w:ind w:left="6435" w:hanging="360"/>
      </w:pPr>
      <w:rPr>
        <w:rFonts w:hint="default"/>
        <w:lang w:val="tr-TR" w:eastAsia="en-US" w:bidi="ar-SA"/>
      </w:rPr>
    </w:lvl>
  </w:abstractNum>
  <w:abstractNum w:abstractNumId="16" w15:restartNumberingAfterBreak="0">
    <w:nsid w:val="52570F83"/>
    <w:multiLevelType w:val="hybridMultilevel"/>
    <w:tmpl w:val="7FA415FA"/>
    <w:lvl w:ilvl="0" w:tplc="600AFCD6">
      <w:numFmt w:val="bullet"/>
      <w:lvlText w:val=""/>
      <w:lvlJc w:val="left"/>
      <w:pPr>
        <w:ind w:left="469" w:hanging="361"/>
      </w:pPr>
      <w:rPr>
        <w:rFonts w:ascii="Symbol" w:eastAsia="Symbol" w:hAnsi="Symbol" w:cs="Symbol" w:hint="default"/>
        <w:b w:val="0"/>
        <w:bCs w:val="0"/>
        <w:i w:val="0"/>
        <w:iCs w:val="0"/>
        <w:color w:val="AC172C"/>
        <w:spacing w:val="0"/>
        <w:w w:val="99"/>
        <w:sz w:val="20"/>
        <w:szCs w:val="20"/>
        <w:lang w:val="tr-TR" w:eastAsia="en-US" w:bidi="ar-SA"/>
      </w:rPr>
    </w:lvl>
    <w:lvl w:ilvl="1" w:tplc="271CA8B6">
      <w:numFmt w:val="bullet"/>
      <w:lvlText w:val="•"/>
      <w:lvlJc w:val="left"/>
      <w:pPr>
        <w:ind w:left="668" w:hanging="361"/>
      </w:pPr>
      <w:rPr>
        <w:rFonts w:hint="default"/>
        <w:lang w:val="tr-TR" w:eastAsia="en-US" w:bidi="ar-SA"/>
      </w:rPr>
    </w:lvl>
    <w:lvl w:ilvl="2" w:tplc="FECEDF30">
      <w:numFmt w:val="bullet"/>
      <w:lvlText w:val="•"/>
      <w:lvlJc w:val="left"/>
      <w:pPr>
        <w:ind w:left="877" w:hanging="361"/>
      </w:pPr>
      <w:rPr>
        <w:rFonts w:hint="default"/>
        <w:lang w:val="tr-TR" w:eastAsia="en-US" w:bidi="ar-SA"/>
      </w:rPr>
    </w:lvl>
    <w:lvl w:ilvl="3" w:tplc="EAAA3E6A">
      <w:numFmt w:val="bullet"/>
      <w:lvlText w:val="•"/>
      <w:lvlJc w:val="left"/>
      <w:pPr>
        <w:ind w:left="1086" w:hanging="361"/>
      </w:pPr>
      <w:rPr>
        <w:rFonts w:hint="default"/>
        <w:lang w:val="tr-TR" w:eastAsia="en-US" w:bidi="ar-SA"/>
      </w:rPr>
    </w:lvl>
    <w:lvl w:ilvl="4" w:tplc="BB9CEBB8">
      <w:numFmt w:val="bullet"/>
      <w:lvlText w:val="•"/>
      <w:lvlJc w:val="left"/>
      <w:pPr>
        <w:ind w:left="1295" w:hanging="361"/>
      </w:pPr>
      <w:rPr>
        <w:rFonts w:hint="default"/>
        <w:lang w:val="tr-TR" w:eastAsia="en-US" w:bidi="ar-SA"/>
      </w:rPr>
    </w:lvl>
    <w:lvl w:ilvl="5" w:tplc="A86E0D44">
      <w:numFmt w:val="bullet"/>
      <w:lvlText w:val="•"/>
      <w:lvlJc w:val="left"/>
      <w:pPr>
        <w:ind w:left="1504" w:hanging="361"/>
      </w:pPr>
      <w:rPr>
        <w:rFonts w:hint="default"/>
        <w:lang w:val="tr-TR" w:eastAsia="en-US" w:bidi="ar-SA"/>
      </w:rPr>
    </w:lvl>
    <w:lvl w:ilvl="6" w:tplc="6E3E9CD8">
      <w:numFmt w:val="bullet"/>
      <w:lvlText w:val="•"/>
      <w:lvlJc w:val="left"/>
      <w:pPr>
        <w:ind w:left="1713" w:hanging="361"/>
      </w:pPr>
      <w:rPr>
        <w:rFonts w:hint="default"/>
        <w:lang w:val="tr-TR" w:eastAsia="en-US" w:bidi="ar-SA"/>
      </w:rPr>
    </w:lvl>
    <w:lvl w:ilvl="7" w:tplc="8478607C">
      <w:numFmt w:val="bullet"/>
      <w:lvlText w:val="•"/>
      <w:lvlJc w:val="left"/>
      <w:pPr>
        <w:ind w:left="1922" w:hanging="361"/>
      </w:pPr>
      <w:rPr>
        <w:rFonts w:hint="default"/>
        <w:lang w:val="tr-TR" w:eastAsia="en-US" w:bidi="ar-SA"/>
      </w:rPr>
    </w:lvl>
    <w:lvl w:ilvl="8" w:tplc="D492934A">
      <w:numFmt w:val="bullet"/>
      <w:lvlText w:val="•"/>
      <w:lvlJc w:val="left"/>
      <w:pPr>
        <w:ind w:left="2131" w:hanging="361"/>
      </w:pPr>
      <w:rPr>
        <w:rFonts w:hint="default"/>
        <w:lang w:val="tr-TR" w:eastAsia="en-US" w:bidi="ar-SA"/>
      </w:rPr>
    </w:lvl>
  </w:abstractNum>
  <w:abstractNum w:abstractNumId="17" w15:restartNumberingAfterBreak="0">
    <w:nsid w:val="55765447"/>
    <w:multiLevelType w:val="hybridMultilevel"/>
    <w:tmpl w:val="D602BAFE"/>
    <w:lvl w:ilvl="0" w:tplc="577A522E">
      <w:numFmt w:val="bullet"/>
      <w:lvlText w:val=""/>
      <w:lvlJc w:val="left"/>
      <w:pPr>
        <w:ind w:left="477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AC172C"/>
        <w:spacing w:val="0"/>
        <w:w w:val="99"/>
        <w:sz w:val="20"/>
        <w:szCs w:val="20"/>
        <w:lang w:val="tr-TR" w:eastAsia="en-US" w:bidi="ar-SA"/>
      </w:rPr>
    </w:lvl>
    <w:lvl w:ilvl="1" w:tplc="143EDCC6">
      <w:numFmt w:val="bullet"/>
      <w:lvlText w:val="•"/>
      <w:lvlJc w:val="left"/>
      <w:pPr>
        <w:ind w:left="1223" w:hanging="360"/>
      </w:pPr>
      <w:rPr>
        <w:rFonts w:hint="default"/>
        <w:lang w:val="tr-TR" w:eastAsia="en-US" w:bidi="ar-SA"/>
      </w:rPr>
    </w:lvl>
    <w:lvl w:ilvl="2" w:tplc="5844C492">
      <w:numFmt w:val="bullet"/>
      <w:lvlText w:val="•"/>
      <w:lvlJc w:val="left"/>
      <w:pPr>
        <w:ind w:left="1966" w:hanging="360"/>
      </w:pPr>
      <w:rPr>
        <w:rFonts w:hint="default"/>
        <w:lang w:val="tr-TR" w:eastAsia="en-US" w:bidi="ar-SA"/>
      </w:rPr>
    </w:lvl>
    <w:lvl w:ilvl="3" w:tplc="C3042164">
      <w:numFmt w:val="bullet"/>
      <w:lvlText w:val="•"/>
      <w:lvlJc w:val="left"/>
      <w:pPr>
        <w:ind w:left="2710" w:hanging="360"/>
      </w:pPr>
      <w:rPr>
        <w:rFonts w:hint="default"/>
        <w:lang w:val="tr-TR" w:eastAsia="en-US" w:bidi="ar-SA"/>
      </w:rPr>
    </w:lvl>
    <w:lvl w:ilvl="4" w:tplc="46A21294">
      <w:numFmt w:val="bullet"/>
      <w:lvlText w:val="•"/>
      <w:lvlJc w:val="left"/>
      <w:pPr>
        <w:ind w:left="3453" w:hanging="360"/>
      </w:pPr>
      <w:rPr>
        <w:rFonts w:hint="default"/>
        <w:lang w:val="tr-TR" w:eastAsia="en-US" w:bidi="ar-SA"/>
      </w:rPr>
    </w:lvl>
    <w:lvl w:ilvl="5" w:tplc="0BD095AA">
      <w:numFmt w:val="bullet"/>
      <w:lvlText w:val="•"/>
      <w:lvlJc w:val="left"/>
      <w:pPr>
        <w:ind w:left="4197" w:hanging="360"/>
      </w:pPr>
      <w:rPr>
        <w:rFonts w:hint="default"/>
        <w:lang w:val="tr-TR" w:eastAsia="en-US" w:bidi="ar-SA"/>
      </w:rPr>
    </w:lvl>
    <w:lvl w:ilvl="6" w:tplc="35020D4C">
      <w:numFmt w:val="bullet"/>
      <w:lvlText w:val="•"/>
      <w:lvlJc w:val="left"/>
      <w:pPr>
        <w:ind w:left="4940" w:hanging="360"/>
      </w:pPr>
      <w:rPr>
        <w:rFonts w:hint="default"/>
        <w:lang w:val="tr-TR" w:eastAsia="en-US" w:bidi="ar-SA"/>
      </w:rPr>
    </w:lvl>
    <w:lvl w:ilvl="7" w:tplc="902A422A">
      <w:numFmt w:val="bullet"/>
      <w:lvlText w:val="•"/>
      <w:lvlJc w:val="left"/>
      <w:pPr>
        <w:ind w:left="5683" w:hanging="360"/>
      </w:pPr>
      <w:rPr>
        <w:rFonts w:hint="default"/>
        <w:lang w:val="tr-TR" w:eastAsia="en-US" w:bidi="ar-SA"/>
      </w:rPr>
    </w:lvl>
    <w:lvl w:ilvl="8" w:tplc="A35468AC">
      <w:numFmt w:val="bullet"/>
      <w:lvlText w:val="•"/>
      <w:lvlJc w:val="left"/>
      <w:pPr>
        <w:ind w:left="6427" w:hanging="360"/>
      </w:pPr>
      <w:rPr>
        <w:rFonts w:hint="default"/>
        <w:lang w:val="tr-TR" w:eastAsia="en-US" w:bidi="ar-SA"/>
      </w:rPr>
    </w:lvl>
  </w:abstractNum>
  <w:abstractNum w:abstractNumId="18" w15:restartNumberingAfterBreak="0">
    <w:nsid w:val="5F41056C"/>
    <w:multiLevelType w:val="hybridMultilevel"/>
    <w:tmpl w:val="6A20B884"/>
    <w:lvl w:ilvl="0" w:tplc="15E6751C">
      <w:numFmt w:val="bullet"/>
      <w:lvlText w:val=""/>
      <w:lvlJc w:val="left"/>
      <w:pPr>
        <w:ind w:left="477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AC172C"/>
        <w:spacing w:val="0"/>
        <w:w w:val="99"/>
        <w:sz w:val="20"/>
        <w:szCs w:val="20"/>
        <w:lang w:val="tr-TR" w:eastAsia="en-US" w:bidi="ar-SA"/>
      </w:rPr>
    </w:lvl>
    <w:lvl w:ilvl="1" w:tplc="2F66AA0A">
      <w:numFmt w:val="bullet"/>
      <w:lvlText w:val="•"/>
      <w:lvlJc w:val="left"/>
      <w:pPr>
        <w:ind w:left="1224" w:hanging="360"/>
      </w:pPr>
      <w:rPr>
        <w:rFonts w:hint="default"/>
        <w:lang w:val="tr-TR" w:eastAsia="en-US" w:bidi="ar-SA"/>
      </w:rPr>
    </w:lvl>
    <w:lvl w:ilvl="2" w:tplc="DAD0FE64">
      <w:numFmt w:val="bullet"/>
      <w:lvlText w:val="•"/>
      <w:lvlJc w:val="left"/>
      <w:pPr>
        <w:ind w:left="1968" w:hanging="360"/>
      </w:pPr>
      <w:rPr>
        <w:rFonts w:hint="default"/>
        <w:lang w:val="tr-TR" w:eastAsia="en-US" w:bidi="ar-SA"/>
      </w:rPr>
    </w:lvl>
    <w:lvl w:ilvl="3" w:tplc="F63018F6">
      <w:numFmt w:val="bullet"/>
      <w:lvlText w:val="•"/>
      <w:lvlJc w:val="left"/>
      <w:pPr>
        <w:ind w:left="2713" w:hanging="360"/>
      </w:pPr>
      <w:rPr>
        <w:rFonts w:hint="default"/>
        <w:lang w:val="tr-TR" w:eastAsia="en-US" w:bidi="ar-SA"/>
      </w:rPr>
    </w:lvl>
    <w:lvl w:ilvl="4" w:tplc="E9609ED0">
      <w:numFmt w:val="bullet"/>
      <w:lvlText w:val="•"/>
      <w:lvlJc w:val="left"/>
      <w:pPr>
        <w:ind w:left="3457" w:hanging="360"/>
      </w:pPr>
      <w:rPr>
        <w:rFonts w:hint="default"/>
        <w:lang w:val="tr-TR" w:eastAsia="en-US" w:bidi="ar-SA"/>
      </w:rPr>
    </w:lvl>
    <w:lvl w:ilvl="5" w:tplc="2D44D248">
      <w:numFmt w:val="bullet"/>
      <w:lvlText w:val="•"/>
      <w:lvlJc w:val="left"/>
      <w:pPr>
        <w:ind w:left="4202" w:hanging="360"/>
      </w:pPr>
      <w:rPr>
        <w:rFonts w:hint="default"/>
        <w:lang w:val="tr-TR" w:eastAsia="en-US" w:bidi="ar-SA"/>
      </w:rPr>
    </w:lvl>
    <w:lvl w:ilvl="6" w:tplc="A0CC2684">
      <w:numFmt w:val="bullet"/>
      <w:lvlText w:val="•"/>
      <w:lvlJc w:val="left"/>
      <w:pPr>
        <w:ind w:left="4946" w:hanging="360"/>
      </w:pPr>
      <w:rPr>
        <w:rFonts w:hint="default"/>
        <w:lang w:val="tr-TR" w:eastAsia="en-US" w:bidi="ar-SA"/>
      </w:rPr>
    </w:lvl>
    <w:lvl w:ilvl="7" w:tplc="FAEE2EE4">
      <w:numFmt w:val="bullet"/>
      <w:lvlText w:val="•"/>
      <w:lvlJc w:val="left"/>
      <w:pPr>
        <w:ind w:left="5690" w:hanging="360"/>
      </w:pPr>
      <w:rPr>
        <w:rFonts w:hint="default"/>
        <w:lang w:val="tr-TR" w:eastAsia="en-US" w:bidi="ar-SA"/>
      </w:rPr>
    </w:lvl>
    <w:lvl w:ilvl="8" w:tplc="57AE4774">
      <w:numFmt w:val="bullet"/>
      <w:lvlText w:val="•"/>
      <w:lvlJc w:val="left"/>
      <w:pPr>
        <w:ind w:left="6435" w:hanging="360"/>
      </w:pPr>
      <w:rPr>
        <w:rFonts w:hint="default"/>
        <w:lang w:val="tr-TR" w:eastAsia="en-US" w:bidi="ar-SA"/>
      </w:rPr>
    </w:lvl>
  </w:abstractNum>
  <w:abstractNum w:abstractNumId="19" w15:restartNumberingAfterBreak="0">
    <w:nsid w:val="6C2D4B00"/>
    <w:multiLevelType w:val="hybridMultilevel"/>
    <w:tmpl w:val="294A87D6"/>
    <w:lvl w:ilvl="0" w:tplc="C60C5E72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AC172C"/>
        <w:spacing w:val="0"/>
        <w:w w:val="99"/>
        <w:sz w:val="20"/>
        <w:szCs w:val="20"/>
        <w:lang w:val="tr-TR" w:eastAsia="en-US" w:bidi="ar-SA"/>
      </w:rPr>
    </w:lvl>
    <w:lvl w:ilvl="1" w:tplc="C6CC16AA">
      <w:numFmt w:val="bullet"/>
      <w:lvlText w:val="•"/>
      <w:lvlJc w:val="left"/>
      <w:pPr>
        <w:ind w:left="790" w:hanging="360"/>
      </w:pPr>
      <w:rPr>
        <w:rFonts w:hint="default"/>
        <w:lang w:val="tr-TR" w:eastAsia="en-US" w:bidi="ar-SA"/>
      </w:rPr>
    </w:lvl>
    <w:lvl w:ilvl="2" w:tplc="E5B84DCC">
      <w:numFmt w:val="bullet"/>
      <w:lvlText w:val="•"/>
      <w:lvlJc w:val="left"/>
      <w:pPr>
        <w:ind w:left="1120" w:hanging="360"/>
      </w:pPr>
      <w:rPr>
        <w:rFonts w:hint="default"/>
        <w:lang w:val="tr-TR" w:eastAsia="en-US" w:bidi="ar-SA"/>
      </w:rPr>
    </w:lvl>
    <w:lvl w:ilvl="3" w:tplc="0330B022">
      <w:numFmt w:val="bullet"/>
      <w:lvlText w:val="•"/>
      <w:lvlJc w:val="left"/>
      <w:pPr>
        <w:ind w:left="1450" w:hanging="360"/>
      </w:pPr>
      <w:rPr>
        <w:rFonts w:hint="default"/>
        <w:lang w:val="tr-TR" w:eastAsia="en-US" w:bidi="ar-SA"/>
      </w:rPr>
    </w:lvl>
    <w:lvl w:ilvl="4" w:tplc="889C6E1C">
      <w:numFmt w:val="bullet"/>
      <w:lvlText w:val="•"/>
      <w:lvlJc w:val="left"/>
      <w:pPr>
        <w:ind w:left="1780" w:hanging="360"/>
      </w:pPr>
      <w:rPr>
        <w:rFonts w:hint="default"/>
        <w:lang w:val="tr-TR" w:eastAsia="en-US" w:bidi="ar-SA"/>
      </w:rPr>
    </w:lvl>
    <w:lvl w:ilvl="5" w:tplc="BE960626">
      <w:numFmt w:val="bullet"/>
      <w:lvlText w:val="•"/>
      <w:lvlJc w:val="left"/>
      <w:pPr>
        <w:ind w:left="2111" w:hanging="360"/>
      </w:pPr>
      <w:rPr>
        <w:rFonts w:hint="default"/>
        <w:lang w:val="tr-TR" w:eastAsia="en-US" w:bidi="ar-SA"/>
      </w:rPr>
    </w:lvl>
    <w:lvl w:ilvl="6" w:tplc="1FB85EEE">
      <w:numFmt w:val="bullet"/>
      <w:lvlText w:val="•"/>
      <w:lvlJc w:val="left"/>
      <w:pPr>
        <w:ind w:left="2441" w:hanging="360"/>
      </w:pPr>
      <w:rPr>
        <w:rFonts w:hint="default"/>
        <w:lang w:val="tr-TR" w:eastAsia="en-US" w:bidi="ar-SA"/>
      </w:rPr>
    </w:lvl>
    <w:lvl w:ilvl="7" w:tplc="54E2CB7E">
      <w:numFmt w:val="bullet"/>
      <w:lvlText w:val="•"/>
      <w:lvlJc w:val="left"/>
      <w:pPr>
        <w:ind w:left="2771" w:hanging="360"/>
      </w:pPr>
      <w:rPr>
        <w:rFonts w:hint="default"/>
        <w:lang w:val="tr-TR" w:eastAsia="en-US" w:bidi="ar-SA"/>
      </w:rPr>
    </w:lvl>
    <w:lvl w:ilvl="8" w:tplc="188CF0BA">
      <w:numFmt w:val="bullet"/>
      <w:lvlText w:val="•"/>
      <w:lvlJc w:val="left"/>
      <w:pPr>
        <w:ind w:left="3101" w:hanging="360"/>
      </w:pPr>
      <w:rPr>
        <w:rFonts w:hint="default"/>
        <w:lang w:val="tr-TR" w:eastAsia="en-US" w:bidi="ar-SA"/>
      </w:rPr>
    </w:lvl>
  </w:abstractNum>
  <w:abstractNum w:abstractNumId="20" w15:restartNumberingAfterBreak="0">
    <w:nsid w:val="6C7D3620"/>
    <w:multiLevelType w:val="hybridMultilevel"/>
    <w:tmpl w:val="64A47B72"/>
    <w:lvl w:ilvl="0" w:tplc="33EA1EBA">
      <w:numFmt w:val="bullet"/>
      <w:lvlText w:val=""/>
      <w:lvlJc w:val="left"/>
      <w:pPr>
        <w:ind w:left="477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AC172C"/>
        <w:spacing w:val="0"/>
        <w:w w:val="99"/>
        <w:sz w:val="20"/>
        <w:szCs w:val="20"/>
        <w:lang w:val="tr-TR" w:eastAsia="en-US" w:bidi="ar-SA"/>
      </w:rPr>
    </w:lvl>
    <w:lvl w:ilvl="1" w:tplc="0814503C">
      <w:numFmt w:val="bullet"/>
      <w:lvlText w:val="•"/>
      <w:lvlJc w:val="left"/>
      <w:pPr>
        <w:ind w:left="827" w:hanging="360"/>
      </w:pPr>
      <w:rPr>
        <w:rFonts w:hint="default"/>
        <w:lang w:val="tr-TR" w:eastAsia="en-US" w:bidi="ar-SA"/>
      </w:rPr>
    </w:lvl>
    <w:lvl w:ilvl="2" w:tplc="7100A45A">
      <w:numFmt w:val="bullet"/>
      <w:lvlText w:val="•"/>
      <w:lvlJc w:val="left"/>
      <w:pPr>
        <w:ind w:left="1175" w:hanging="360"/>
      </w:pPr>
      <w:rPr>
        <w:rFonts w:hint="default"/>
        <w:lang w:val="tr-TR" w:eastAsia="en-US" w:bidi="ar-SA"/>
      </w:rPr>
    </w:lvl>
    <w:lvl w:ilvl="3" w:tplc="93D4B3D6">
      <w:numFmt w:val="bullet"/>
      <w:lvlText w:val="•"/>
      <w:lvlJc w:val="left"/>
      <w:pPr>
        <w:ind w:left="1522" w:hanging="360"/>
      </w:pPr>
      <w:rPr>
        <w:rFonts w:hint="default"/>
        <w:lang w:val="tr-TR" w:eastAsia="en-US" w:bidi="ar-SA"/>
      </w:rPr>
    </w:lvl>
    <w:lvl w:ilvl="4" w:tplc="988A75EA">
      <w:numFmt w:val="bullet"/>
      <w:lvlText w:val="•"/>
      <w:lvlJc w:val="left"/>
      <w:pPr>
        <w:ind w:left="1870" w:hanging="360"/>
      </w:pPr>
      <w:rPr>
        <w:rFonts w:hint="default"/>
        <w:lang w:val="tr-TR" w:eastAsia="en-US" w:bidi="ar-SA"/>
      </w:rPr>
    </w:lvl>
    <w:lvl w:ilvl="5" w:tplc="F0E2D3AE">
      <w:numFmt w:val="bullet"/>
      <w:lvlText w:val="•"/>
      <w:lvlJc w:val="left"/>
      <w:pPr>
        <w:ind w:left="2218" w:hanging="360"/>
      </w:pPr>
      <w:rPr>
        <w:rFonts w:hint="default"/>
        <w:lang w:val="tr-TR" w:eastAsia="en-US" w:bidi="ar-SA"/>
      </w:rPr>
    </w:lvl>
    <w:lvl w:ilvl="6" w:tplc="5CEAF77C">
      <w:numFmt w:val="bullet"/>
      <w:lvlText w:val="•"/>
      <w:lvlJc w:val="left"/>
      <w:pPr>
        <w:ind w:left="2565" w:hanging="360"/>
      </w:pPr>
      <w:rPr>
        <w:rFonts w:hint="default"/>
        <w:lang w:val="tr-TR" w:eastAsia="en-US" w:bidi="ar-SA"/>
      </w:rPr>
    </w:lvl>
    <w:lvl w:ilvl="7" w:tplc="FA46E2B2">
      <w:numFmt w:val="bullet"/>
      <w:lvlText w:val="•"/>
      <w:lvlJc w:val="left"/>
      <w:pPr>
        <w:ind w:left="2913" w:hanging="360"/>
      </w:pPr>
      <w:rPr>
        <w:rFonts w:hint="default"/>
        <w:lang w:val="tr-TR" w:eastAsia="en-US" w:bidi="ar-SA"/>
      </w:rPr>
    </w:lvl>
    <w:lvl w:ilvl="8" w:tplc="756E8BA2">
      <w:numFmt w:val="bullet"/>
      <w:lvlText w:val="•"/>
      <w:lvlJc w:val="left"/>
      <w:pPr>
        <w:ind w:left="3260" w:hanging="360"/>
      </w:pPr>
      <w:rPr>
        <w:rFonts w:hint="default"/>
        <w:lang w:val="tr-TR" w:eastAsia="en-US" w:bidi="ar-SA"/>
      </w:rPr>
    </w:lvl>
  </w:abstractNum>
  <w:abstractNum w:abstractNumId="21" w15:restartNumberingAfterBreak="0">
    <w:nsid w:val="6E075F5B"/>
    <w:multiLevelType w:val="hybridMultilevel"/>
    <w:tmpl w:val="D21040E2"/>
    <w:lvl w:ilvl="0" w:tplc="98CEA962">
      <w:numFmt w:val="bullet"/>
      <w:lvlText w:val=""/>
      <w:lvlJc w:val="left"/>
      <w:pPr>
        <w:ind w:left="477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AC172C"/>
        <w:spacing w:val="0"/>
        <w:w w:val="99"/>
        <w:sz w:val="20"/>
        <w:szCs w:val="20"/>
        <w:lang w:val="tr-TR" w:eastAsia="en-US" w:bidi="ar-SA"/>
      </w:rPr>
    </w:lvl>
    <w:lvl w:ilvl="1" w:tplc="AFD62858">
      <w:numFmt w:val="bullet"/>
      <w:lvlText w:val="•"/>
      <w:lvlJc w:val="left"/>
      <w:pPr>
        <w:ind w:left="1224" w:hanging="360"/>
      </w:pPr>
      <w:rPr>
        <w:rFonts w:hint="default"/>
        <w:lang w:val="tr-TR" w:eastAsia="en-US" w:bidi="ar-SA"/>
      </w:rPr>
    </w:lvl>
    <w:lvl w:ilvl="2" w:tplc="09B23A66">
      <w:numFmt w:val="bullet"/>
      <w:lvlText w:val="•"/>
      <w:lvlJc w:val="left"/>
      <w:pPr>
        <w:ind w:left="1968" w:hanging="360"/>
      </w:pPr>
      <w:rPr>
        <w:rFonts w:hint="default"/>
        <w:lang w:val="tr-TR" w:eastAsia="en-US" w:bidi="ar-SA"/>
      </w:rPr>
    </w:lvl>
    <w:lvl w:ilvl="3" w:tplc="AA064BF4">
      <w:numFmt w:val="bullet"/>
      <w:lvlText w:val="•"/>
      <w:lvlJc w:val="left"/>
      <w:pPr>
        <w:ind w:left="2713" w:hanging="360"/>
      </w:pPr>
      <w:rPr>
        <w:rFonts w:hint="default"/>
        <w:lang w:val="tr-TR" w:eastAsia="en-US" w:bidi="ar-SA"/>
      </w:rPr>
    </w:lvl>
    <w:lvl w:ilvl="4" w:tplc="1CF64E4C">
      <w:numFmt w:val="bullet"/>
      <w:lvlText w:val="•"/>
      <w:lvlJc w:val="left"/>
      <w:pPr>
        <w:ind w:left="3457" w:hanging="360"/>
      </w:pPr>
      <w:rPr>
        <w:rFonts w:hint="default"/>
        <w:lang w:val="tr-TR" w:eastAsia="en-US" w:bidi="ar-SA"/>
      </w:rPr>
    </w:lvl>
    <w:lvl w:ilvl="5" w:tplc="0C30E2D8">
      <w:numFmt w:val="bullet"/>
      <w:lvlText w:val="•"/>
      <w:lvlJc w:val="left"/>
      <w:pPr>
        <w:ind w:left="4202" w:hanging="360"/>
      </w:pPr>
      <w:rPr>
        <w:rFonts w:hint="default"/>
        <w:lang w:val="tr-TR" w:eastAsia="en-US" w:bidi="ar-SA"/>
      </w:rPr>
    </w:lvl>
    <w:lvl w:ilvl="6" w:tplc="073AA65A">
      <w:numFmt w:val="bullet"/>
      <w:lvlText w:val="•"/>
      <w:lvlJc w:val="left"/>
      <w:pPr>
        <w:ind w:left="4946" w:hanging="360"/>
      </w:pPr>
      <w:rPr>
        <w:rFonts w:hint="default"/>
        <w:lang w:val="tr-TR" w:eastAsia="en-US" w:bidi="ar-SA"/>
      </w:rPr>
    </w:lvl>
    <w:lvl w:ilvl="7" w:tplc="54C2F6DE">
      <w:numFmt w:val="bullet"/>
      <w:lvlText w:val="•"/>
      <w:lvlJc w:val="left"/>
      <w:pPr>
        <w:ind w:left="5690" w:hanging="360"/>
      </w:pPr>
      <w:rPr>
        <w:rFonts w:hint="default"/>
        <w:lang w:val="tr-TR" w:eastAsia="en-US" w:bidi="ar-SA"/>
      </w:rPr>
    </w:lvl>
    <w:lvl w:ilvl="8" w:tplc="60228EB4">
      <w:numFmt w:val="bullet"/>
      <w:lvlText w:val="•"/>
      <w:lvlJc w:val="left"/>
      <w:pPr>
        <w:ind w:left="6435" w:hanging="360"/>
      </w:pPr>
      <w:rPr>
        <w:rFonts w:hint="default"/>
        <w:lang w:val="tr-TR" w:eastAsia="en-US" w:bidi="ar-SA"/>
      </w:rPr>
    </w:lvl>
  </w:abstractNum>
  <w:abstractNum w:abstractNumId="22" w15:restartNumberingAfterBreak="0">
    <w:nsid w:val="6F59667F"/>
    <w:multiLevelType w:val="hybridMultilevel"/>
    <w:tmpl w:val="D1C034D8"/>
    <w:lvl w:ilvl="0" w:tplc="A7AE3B04">
      <w:numFmt w:val="bullet"/>
      <w:lvlText w:val=""/>
      <w:lvlJc w:val="left"/>
      <w:pPr>
        <w:ind w:left="469" w:hanging="361"/>
      </w:pPr>
      <w:rPr>
        <w:rFonts w:ascii="Symbol" w:eastAsia="Symbol" w:hAnsi="Symbol" w:cs="Symbol" w:hint="default"/>
        <w:b w:val="0"/>
        <w:bCs w:val="0"/>
        <w:i w:val="0"/>
        <w:iCs w:val="0"/>
        <w:color w:val="AC172C"/>
        <w:spacing w:val="0"/>
        <w:w w:val="99"/>
        <w:sz w:val="20"/>
        <w:szCs w:val="20"/>
        <w:lang w:val="tr-TR" w:eastAsia="en-US" w:bidi="ar-SA"/>
      </w:rPr>
    </w:lvl>
    <w:lvl w:ilvl="1" w:tplc="667C3F54">
      <w:numFmt w:val="bullet"/>
      <w:lvlText w:val="•"/>
      <w:lvlJc w:val="left"/>
      <w:pPr>
        <w:ind w:left="668" w:hanging="361"/>
      </w:pPr>
      <w:rPr>
        <w:rFonts w:hint="default"/>
        <w:lang w:val="tr-TR" w:eastAsia="en-US" w:bidi="ar-SA"/>
      </w:rPr>
    </w:lvl>
    <w:lvl w:ilvl="2" w:tplc="E9505686">
      <w:numFmt w:val="bullet"/>
      <w:lvlText w:val="•"/>
      <w:lvlJc w:val="left"/>
      <w:pPr>
        <w:ind w:left="877" w:hanging="361"/>
      </w:pPr>
      <w:rPr>
        <w:rFonts w:hint="default"/>
        <w:lang w:val="tr-TR" w:eastAsia="en-US" w:bidi="ar-SA"/>
      </w:rPr>
    </w:lvl>
    <w:lvl w:ilvl="3" w:tplc="D8F0ED1E">
      <w:numFmt w:val="bullet"/>
      <w:lvlText w:val="•"/>
      <w:lvlJc w:val="left"/>
      <w:pPr>
        <w:ind w:left="1086" w:hanging="361"/>
      </w:pPr>
      <w:rPr>
        <w:rFonts w:hint="default"/>
        <w:lang w:val="tr-TR" w:eastAsia="en-US" w:bidi="ar-SA"/>
      </w:rPr>
    </w:lvl>
    <w:lvl w:ilvl="4" w:tplc="56F0AD08">
      <w:numFmt w:val="bullet"/>
      <w:lvlText w:val="•"/>
      <w:lvlJc w:val="left"/>
      <w:pPr>
        <w:ind w:left="1295" w:hanging="361"/>
      </w:pPr>
      <w:rPr>
        <w:rFonts w:hint="default"/>
        <w:lang w:val="tr-TR" w:eastAsia="en-US" w:bidi="ar-SA"/>
      </w:rPr>
    </w:lvl>
    <w:lvl w:ilvl="5" w:tplc="8626FBE2">
      <w:numFmt w:val="bullet"/>
      <w:lvlText w:val="•"/>
      <w:lvlJc w:val="left"/>
      <w:pPr>
        <w:ind w:left="1504" w:hanging="361"/>
      </w:pPr>
      <w:rPr>
        <w:rFonts w:hint="default"/>
        <w:lang w:val="tr-TR" w:eastAsia="en-US" w:bidi="ar-SA"/>
      </w:rPr>
    </w:lvl>
    <w:lvl w:ilvl="6" w:tplc="A7E6B33C">
      <w:numFmt w:val="bullet"/>
      <w:lvlText w:val="•"/>
      <w:lvlJc w:val="left"/>
      <w:pPr>
        <w:ind w:left="1713" w:hanging="361"/>
      </w:pPr>
      <w:rPr>
        <w:rFonts w:hint="default"/>
        <w:lang w:val="tr-TR" w:eastAsia="en-US" w:bidi="ar-SA"/>
      </w:rPr>
    </w:lvl>
    <w:lvl w:ilvl="7" w:tplc="8F0437FE">
      <w:numFmt w:val="bullet"/>
      <w:lvlText w:val="•"/>
      <w:lvlJc w:val="left"/>
      <w:pPr>
        <w:ind w:left="1922" w:hanging="361"/>
      </w:pPr>
      <w:rPr>
        <w:rFonts w:hint="default"/>
        <w:lang w:val="tr-TR" w:eastAsia="en-US" w:bidi="ar-SA"/>
      </w:rPr>
    </w:lvl>
    <w:lvl w:ilvl="8" w:tplc="7F16E376">
      <w:numFmt w:val="bullet"/>
      <w:lvlText w:val="•"/>
      <w:lvlJc w:val="left"/>
      <w:pPr>
        <w:ind w:left="2131" w:hanging="361"/>
      </w:pPr>
      <w:rPr>
        <w:rFonts w:hint="default"/>
        <w:lang w:val="tr-TR" w:eastAsia="en-US" w:bidi="ar-SA"/>
      </w:rPr>
    </w:lvl>
  </w:abstractNum>
  <w:num w:numId="1">
    <w:abstractNumId w:val="13"/>
  </w:num>
  <w:num w:numId="2">
    <w:abstractNumId w:val="14"/>
  </w:num>
  <w:num w:numId="3">
    <w:abstractNumId w:val="3"/>
  </w:num>
  <w:num w:numId="4">
    <w:abstractNumId w:val="22"/>
  </w:num>
  <w:num w:numId="5">
    <w:abstractNumId w:val="16"/>
  </w:num>
  <w:num w:numId="6">
    <w:abstractNumId w:val="2"/>
  </w:num>
  <w:num w:numId="7">
    <w:abstractNumId w:val="4"/>
  </w:num>
  <w:num w:numId="8">
    <w:abstractNumId w:val="12"/>
  </w:num>
  <w:num w:numId="9">
    <w:abstractNumId w:val="7"/>
  </w:num>
  <w:num w:numId="10">
    <w:abstractNumId w:val="9"/>
  </w:num>
  <w:num w:numId="11">
    <w:abstractNumId w:val="19"/>
  </w:num>
  <w:num w:numId="12">
    <w:abstractNumId w:val="11"/>
  </w:num>
  <w:num w:numId="13">
    <w:abstractNumId w:val="10"/>
  </w:num>
  <w:num w:numId="14">
    <w:abstractNumId w:val="20"/>
  </w:num>
  <w:num w:numId="15">
    <w:abstractNumId w:val="6"/>
  </w:num>
  <w:num w:numId="16">
    <w:abstractNumId w:val="5"/>
  </w:num>
  <w:num w:numId="17">
    <w:abstractNumId w:val="18"/>
  </w:num>
  <w:num w:numId="18">
    <w:abstractNumId w:val="15"/>
  </w:num>
  <w:num w:numId="19">
    <w:abstractNumId w:val="21"/>
  </w:num>
  <w:num w:numId="20">
    <w:abstractNumId w:val="0"/>
  </w:num>
  <w:num w:numId="21">
    <w:abstractNumId w:val="17"/>
  </w:num>
  <w:num w:numId="22">
    <w:abstractNumId w:val="1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F42D4D"/>
    <w:rsid w:val="000C2CBE"/>
    <w:rsid w:val="000D54F1"/>
    <w:rsid w:val="000F2FDE"/>
    <w:rsid w:val="00135589"/>
    <w:rsid w:val="00151E64"/>
    <w:rsid w:val="00165C36"/>
    <w:rsid w:val="001B28D4"/>
    <w:rsid w:val="001F631A"/>
    <w:rsid w:val="0022520B"/>
    <w:rsid w:val="002E24AF"/>
    <w:rsid w:val="003378DF"/>
    <w:rsid w:val="00356ECC"/>
    <w:rsid w:val="00382B1D"/>
    <w:rsid w:val="003B72E1"/>
    <w:rsid w:val="0040111A"/>
    <w:rsid w:val="0043156D"/>
    <w:rsid w:val="004352EC"/>
    <w:rsid w:val="00445EE2"/>
    <w:rsid w:val="00533594"/>
    <w:rsid w:val="00562950"/>
    <w:rsid w:val="00564434"/>
    <w:rsid w:val="005700C4"/>
    <w:rsid w:val="005B1616"/>
    <w:rsid w:val="005B1AD9"/>
    <w:rsid w:val="005C2297"/>
    <w:rsid w:val="00686C9A"/>
    <w:rsid w:val="006C6391"/>
    <w:rsid w:val="006F44DA"/>
    <w:rsid w:val="007D2837"/>
    <w:rsid w:val="007F0851"/>
    <w:rsid w:val="00820D8F"/>
    <w:rsid w:val="00865E9F"/>
    <w:rsid w:val="0087465B"/>
    <w:rsid w:val="008B1D76"/>
    <w:rsid w:val="008D24B1"/>
    <w:rsid w:val="009344FB"/>
    <w:rsid w:val="009C69E2"/>
    <w:rsid w:val="00A10FAC"/>
    <w:rsid w:val="00A5605F"/>
    <w:rsid w:val="00AA1C4D"/>
    <w:rsid w:val="00AC16F7"/>
    <w:rsid w:val="00B11EAB"/>
    <w:rsid w:val="00B12961"/>
    <w:rsid w:val="00B43311"/>
    <w:rsid w:val="00BD1337"/>
    <w:rsid w:val="00CC23DB"/>
    <w:rsid w:val="00CE709F"/>
    <w:rsid w:val="00E74234"/>
    <w:rsid w:val="00F15341"/>
    <w:rsid w:val="00F40E53"/>
    <w:rsid w:val="00F42D4D"/>
    <w:rsid w:val="00F451E7"/>
    <w:rsid w:val="00FC756D"/>
    <w:rsid w:val="00FD6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5604E"/>
  <w15:docId w15:val="{071015FC-7D67-459C-BE5A-2D5ABE940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lang w:val="tr-TR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Times New Roman" w:eastAsia="Times New Roman" w:hAnsi="Times New Roman" w:cs="Times New Roman"/>
    </w:rPr>
  </w:style>
  <w:style w:type="paragraph" w:styleId="NormalWeb">
    <w:name w:val="Normal (Web)"/>
    <w:basedOn w:val="Normal"/>
    <w:uiPriority w:val="99"/>
    <w:semiHidden/>
    <w:unhideWhenUsed/>
    <w:rsid w:val="00165C36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8D24B1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8D24B1"/>
    <w:rPr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8D24B1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8D24B1"/>
    <w:rPr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23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2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5</Pages>
  <Words>1346</Words>
  <Characters>7674</Characters>
  <Application>Microsoft Office Word</Application>
  <DocSecurity>0</DocSecurity>
  <Lines>63</Lines>
  <Paragraphs>18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Klinik/Birim Adı</vt:lpstr>
    </vt:vector>
  </TitlesOfParts>
  <Company/>
  <LinksUpToDate>false</LinksUpToDate>
  <CharactersWithSpaces>9002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creator>Toshiba</dc:creator>
  <cp:lastModifiedBy>Nisa Nur KOÇOĞLU</cp:lastModifiedBy>
  <cp:revision>3</cp:revision>
  <dcterms:created xsi:type="dcterms:W3CDTF">2025-01-22T06:56:00Z</dcterms:created>
  <dcterms:modified xsi:type="dcterms:W3CDTF">2025-01-27T08:36:00Z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2025-01-22T00:00:00Z</vt:filetime>
  </property>
  <property fmtid="{D5CDD505-2E9C-101B-9397-08002B2CF9AE}" pid="5" name="Producer">
    <vt:lpwstr>Microsoft® Word 2013</vt:lpwstr>
  </property>
</Properties>
</file>