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7849C9" w:rsidRPr="007128B1" w:rsidTr="00F832DE">
        <w:trPr>
          <w:trHeight w:val="283"/>
        </w:trPr>
        <w:tc>
          <w:tcPr>
            <w:tcW w:w="2490" w:type="dxa"/>
            <w:vAlign w:val="center"/>
          </w:tcPr>
          <w:p w:rsidR="007849C9" w:rsidRPr="007128B1" w:rsidRDefault="007849C9" w:rsidP="007849C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7849C9" w:rsidRPr="00FB595B" w:rsidRDefault="00090471" w:rsidP="007849C9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>İNÜ Habe</w:t>
            </w:r>
            <w:r w:rsidR="00101283">
              <w:rPr>
                <w:rFonts w:cstheme="minorHAnsi"/>
                <w:b/>
                <w:sz w:val="24"/>
                <w:szCs w:val="24"/>
              </w:rPr>
              <w:t xml:space="preserve">r Merkezi </w:t>
            </w:r>
            <w:r w:rsidR="007849C9">
              <w:rPr>
                <w:rFonts w:cstheme="minorHAnsi"/>
                <w:b/>
                <w:sz w:val="24"/>
                <w:szCs w:val="24"/>
              </w:rPr>
              <w:t>Genel Yayın Yönetmen</w:t>
            </w:r>
            <w:r w:rsidR="00101283">
              <w:rPr>
                <w:rFonts w:cstheme="minorHAnsi"/>
                <w:b/>
                <w:sz w:val="24"/>
                <w:szCs w:val="24"/>
              </w:rPr>
              <w:t>liği</w:t>
            </w:r>
          </w:p>
        </w:tc>
      </w:tr>
      <w:tr w:rsidR="00D4644E" w:rsidRPr="007128B1" w:rsidTr="00F832DE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005B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D4644E" w:rsidRPr="00AD5075" w:rsidRDefault="00AD5075" w:rsidP="00005B9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5075">
              <w:rPr>
                <w:rFonts w:cstheme="minorHAnsi"/>
                <w:b/>
                <w:bCs/>
                <w:sz w:val="24"/>
                <w:szCs w:val="24"/>
              </w:rPr>
              <w:t>Fakülte Dekanı</w:t>
            </w:r>
          </w:p>
        </w:tc>
      </w:tr>
      <w:tr w:rsidR="00D4644E" w:rsidRPr="007128B1" w:rsidTr="00F832DE">
        <w:trPr>
          <w:trHeight w:val="10488"/>
        </w:trPr>
        <w:tc>
          <w:tcPr>
            <w:tcW w:w="9640" w:type="dxa"/>
            <w:gridSpan w:val="2"/>
          </w:tcPr>
          <w:p w:rsidR="00D4644E" w:rsidRPr="004A7773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7849C9" w:rsidRDefault="004F3371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Üniversitenin vizyonu ve misyonunu yansıtan birimlerden olan haber merkezinin koordinasyonunu ve gerekli idari yapılanmayı kurmakla görevlidir. </w:t>
            </w:r>
          </w:p>
          <w:p w:rsidR="004F3371" w:rsidRDefault="004F3371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Genel yayın yönetmenlerinin yasal sorumlulukları yoktur.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Genel yayın yönetmeni, imtiyaz sahibince belirlenen yayın politikasını uygulama görevi verilen kişidir.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Haberlerin sayfalarda kullanımlarındaki tercihleri, yazım tarzların</w:t>
            </w:r>
            <w:r w:rsidR="00090471">
              <w:rPr>
                <w:rFonts w:cstheme="minorHAnsi"/>
                <w:sz w:val="20"/>
                <w:szCs w:val="20"/>
              </w:rPr>
              <w:t>a</w:t>
            </w:r>
            <w:r w:rsidRPr="007849C9">
              <w:rPr>
                <w:rFonts w:cstheme="minorHAnsi"/>
                <w:sz w:val="20"/>
                <w:szCs w:val="20"/>
              </w:rPr>
              <w:t xml:space="preserve"> ve fotoğraf seçimlerine yayın kimliğinin yansımasını sağlar.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Genel yayın yönetmenleri aynı zamanda yazı işleri organizasyonunu da yapmaktadır.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Genel yayın yönetmenleri imtiyaz sahibi ile yazı işleri ekibi arasında köprü görevi görmekte ve en temel görevi de gazete sahibi adına yöneticilik yapmaktır. </w:t>
            </w:r>
          </w:p>
          <w:p w:rsid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Genel yayın yönetmeni gazetenin en yetkili kişisi olduğu için gazetedeki olumlu ve olumsuz tüm her şeyin sorumlusu olarak görülür.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Gazetenin yayın kimliğini ortaya koyar.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Gazete sahibi ve çalışanlar arasında iletişimi sağlar.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Yayın kimliğine uygun olarak birlikte çalışacağı kişileri seçer ve çalışmalarını denetler.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Her sabah ve öğleden sonra yapılan gündem ve haber değerlendirme toplantılarına başkanlık eder.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Gazetenin kimliğine uygun olarak yayın politikasını belirler.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Sayfaların hazırlanışı sırasında ve basımında denetim işlerini yerine getirir.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Birinci sayfada sürmanşet ve manşette verilecek haberlere ve fotoğraflara karikatüre karar verir.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Haberlerin sunuş biçimini saptar.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Manşette ve sürmanşette yer alacak haberlerin başlıklarını belirler.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Fotoğrafların kadrajlanacak bölümlerine ge</w:t>
            </w:r>
            <w:r w:rsidR="00090471">
              <w:rPr>
                <w:rFonts w:cstheme="minorHAnsi"/>
                <w:sz w:val="20"/>
                <w:szCs w:val="20"/>
              </w:rPr>
              <w:t>nel</w:t>
            </w:r>
            <w:r w:rsidRPr="007849C9">
              <w:rPr>
                <w:rFonts w:cstheme="minorHAnsi"/>
                <w:sz w:val="20"/>
                <w:szCs w:val="20"/>
              </w:rPr>
              <w:t xml:space="preserve"> yayın yönetmeni karar verir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Haberde hangi bilgilerin ön plana çıkarılacağına karar veren ve uygulattıran kişidir.</w:t>
            </w:r>
          </w:p>
          <w:p w:rsid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Muhabir, yurtiçinde veya dışında haber toplamaya gittiğinde seyahat ve konaklama vb. masraflar yapmak zorundadır.</w:t>
            </w:r>
            <w:r w:rsidR="00090471">
              <w:rPr>
                <w:rFonts w:cstheme="minorHAnsi"/>
                <w:sz w:val="20"/>
                <w:szCs w:val="20"/>
              </w:rPr>
              <w:t xml:space="preserve"> </w:t>
            </w:r>
            <w:r w:rsidR="00090471" w:rsidRPr="007849C9">
              <w:rPr>
                <w:rFonts w:cstheme="minorHAnsi"/>
                <w:sz w:val="20"/>
                <w:szCs w:val="20"/>
              </w:rPr>
              <w:t>Haberler için yapılacak masrafların da karar vericisidir.</w:t>
            </w:r>
          </w:p>
          <w:p w:rsidR="00D4644E" w:rsidRPr="007849C9" w:rsidRDefault="00D4644E" w:rsidP="007849C9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101283" w:rsidRDefault="00101283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Genel yayın yönetmeni</w:t>
            </w:r>
            <w:r w:rsidR="00090471">
              <w:rPr>
                <w:rFonts w:cstheme="minorHAnsi"/>
                <w:sz w:val="20"/>
                <w:szCs w:val="20"/>
              </w:rPr>
              <w:t xml:space="preserve"> </w:t>
            </w:r>
            <w:r w:rsidRPr="007849C9">
              <w:rPr>
                <w:rFonts w:cstheme="minorHAnsi"/>
                <w:sz w:val="20"/>
                <w:szCs w:val="20"/>
              </w:rPr>
              <w:t xml:space="preserve">sağlam bir gazetecilik formasyonuna sahip olması gerekir.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İyi gazeteciliğin yanında kültürel birikimi yüksek, vizyon sahibi, ufku geniş biri olmalıdır. </w:t>
            </w:r>
          </w:p>
          <w:p w:rsidR="007849C9" w:rsidRPr="007849C9" w:rsidRDefault="007849C9" w:rsidP="007849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Gazetenin çeşitli birimlerinde çalışıp deneyim kazanmış olması gerekir.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9760F" w:rsidRPr="0029760F" w:rsidRDefault="00D4644E" w:rsidP="002976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rFonts w:cstheme="minorHAnsi"/>
                <w:sz w:val="20"/>
                <w:szCs w:val="20"/>
              </w:rPr>
              <w:t>2547 Yüksek Öğretim Kanun</w:t>
            </w:r>
          </w:p>
          <w:p w:rsidR="00AD5075" w:rsidRPr="0029760F" w:rsidRDefault="0029760F" w:rsidP="00AD5075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sz w:val="20"/>
                <w:szCs w:val="20"/>
              </w:rPr>
              <w:t>5953 sayılı Basın Mesleğinde Çalışanlarla Çalıştıranlar Arasındaki Münasebetlerin Tanzimi Hakkında Kanunu -13/06/1952 tarihli</w:t>
            </w:r>
          </w:p>
          <w:p w:rsidR="0029760F" w:rsidRPr="0029760F" w:rsidRDefault="0029760F" w:rsidP="00AD5075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rFonts w:cstheme="minorHAnsi"/>
                <w:sz w:val="20"/>
                <w:szCs w:val="20"/>
              </w:rPr>
              <w:t>5187 sayılı Basın Kanunu- 09/06/2004 tarihli</w:t>
            </w:r>
          </w:p>
          <w:p w:rsidR="00D4644E" w:rsidRPr="0029760F" w:rsidRDefault="00D4644E" w:rsidP="00D4644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sz w:val="20"/>
                <w:szCs w:val="20"/>
              </w:rPr>
              <w:t>Üniversitelerde Akademik Teşkilât Yönetmeliği</w:t>
            </w:r>
          </w:p>
        </w:tc>
      </w:tr>
    </w:tbl>
    <w:p w:rsidR="00D4644E" w:rsidRDefault="00D4644E" w:rsidP="00D4644E"/>
    <w:sectPr w:rsidR="00D46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34" w:rsidRDefault="008A5A34" w:rsidP="008D45F7">
      <w:pPr>
        <w:spacing w:after="0" w:line="240" w:lineRule="auto"/>
      </w:pPr>
      <w:r>
        <w:separator/>
      </w:r>
    </w:p>
  </w:endnote>
  <w:endnote w:type="continuationSeparator" w:id="0">
    <w:p w:rsidR="008A5A34" w:rsidRDefault="008A5A34" w:rsidP="008D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A6" w:rsidRDefault="00F35E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A6" w:rsidRDefault="00F35E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A6" w:rsidRDefault="00F35E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34" w:rsidRDefault="008A5A34" w:rsidP="008D45F7">
      <w:pPr>
        <w:spacing w:after="0" w:line="240" w:lineRule="auto"/>
      </w:pPr>
      <w:r>
        <w:separator/>
      </w:r>
    </w:p>
  </w:footnote>
  <w:footnote w:type="continuationSeparator" w:id="0">
    <w:p w:rsidR="008A5A34" w:rsidRDefault="008A5A34" w:rsidP="008D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A6" w:rsidRDefault="00F35E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36"/>
      <w:gridCol w:w="2074"/>
      <w:gridCol w:w="1540"/>
    </w:tblGrid>
    <w:tr w:rsidR="008D45F7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D45F7" w:rsidRPr="007128B1" w:rsidRDefault="00C61FA0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B018B12" wp14:editId="5540F2CD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D45F7" w:rsidRPr="00FB595B" w:rsidRDefault="0004432B" w:rsidP="00090471">
          <w:pPr>
            <w:jc w:val="center"/>
            <w:rPr>
              <w:rFonts w:cstheme="minorHAnsi"/>
              <w:b/>
              <w:sz w:val="32"/>
              <w:szCs w:val="32"/>
            </w:rPr>
          </w:pPr>
          <w:r>
            <w:rPr>
              <w:rFonts w:cstheme="minorHAnsi"/>
              <w:b/>
              <w:sz w:val="24"/>
              <w:szCs w:val="24"/>
            </w:rPr>
            <w:t>GENEL YAYIN YÖNETMENLİĞİ</w:t>
          </w:r>
        </w:p>
      </w:tc>
      <w:tc>
        <w:tcPr>
          <w:tcW w:w="2126" w:type="dxa"/>
          <w:vAlign w:val="center"/>
        </w:tcPr>
        <w:p w:rsidR="008D45F7" w:rsidRPr="007128B1" w:rsidRDefault="008D45F7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D45F7" w:rsidRPr="00AD620F" w:rsidRDefault="00F35EA6" w:rsidP="008D45F7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KYS-GRV-102</w:t>
          </w:r>
          <w:bookmarkStart w:id="0" w:name="_GoBack"/>
          <w:bookmarkEnd w:id="0"/>
        </w:p>
      </w:tc>
    </w:tr>
    <w:tr w:rsidR="008D45F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D45F7" w:rsidRPr="007128B1" w:rsidRDefault="008D45F7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D45F7" w:rsidRPr="007128B1" w:rsidRDefault="008D45F7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8D45F7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D45F7" w:rsidRPr="007128B1" w:rsidRDefault="00C61FA0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D45F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D45F7" w:rsidRPr="007128B1" w:rsidRDefault="008D45F7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D45F7" w:rsidRPr="007128B1" w:rsidRDefault="008D45F7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8D45F7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D45F7" w:rsidRPr="007128B1" w:rsidRDefault="002B7DA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D45F7" w:rsidRPr="007128B1" w:rsidTr="007417D6">
      <w:trPr>
        <w:trHeight w:val="283"/>
      </w:trPr>
      <w:tc>
        <w:tcPr>
          <w:tcW w:w="2401" w:type="dxa"/>
          <w:vAlign w:val="center"/>
        </w:tcPr>
        <w:p w:rsidR="008D45F7" w:rsidRPr="007128B1" w:rsidRDefault="00C61FA0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D45F7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D45F7" w:rsidRPr="007128B1" w:rsidRDefault="008D45F7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8D45F7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D45F7" w:rsidRPr="007128B1" w:rsidRDefault="002B7DA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D45F7" w:rsidRPr="008015C0" w:rsidTr="007417D6">
      <w:trPr>
        <w:trHeight w:val="283"/>
      </w:trPr>
      <w:tc>
        <w:tcPr>
          <w:tcW w:w="2401" w:type="dxa"/>
          <w:vAlign w:val="center"/>
        </w:tcPr>
        <w:p w:rsidR="008D45F7" w:rsidRPr="007128B1" w:rsidRDefault="00090471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İLETİŞİM FAKÜLTESİ</w:t>
          </w:r>
        </w:p>
      </w:tc>
      <w:tc>
        <w:tcPr>
          <w:tcW w:w="3519" w:type="dxa"/>
          <w:vMerge/>
          <w:vAlign w:val="center"/>
        </w:tcPr>
        <w:p w:rsidR="008D45F7" w:rsidRPr="007128B1" w:rsidRDefault="008D45F7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8D45F7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D45F7" w:rsidRPr="008015C0" w:rsidRDefault="00AD620F" w:rsidP="008D45F7">
          <w:pPr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8D45F7" w:rsidRDefault="008D45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A6" w:rsidRDefault="00F35E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65"/>
    <w:rsid w:val="00005B92"/>
    <w:rsid w:val="00013013"/>
    <w:rsid w:val="0004432B"/>
    <w:rsid w:val="00090471"/>
    <w:rsid w:val="000A7946"/>
    <w:rsid w:val="00101283"/>
    <w:rsid w:val="00145512"/>
    <w:rsid w:val="001D410A"/>
    <w:rsid w:val="00226D65"/>
    <w:rsid w:val="00290DEE"/>
    <w:rsid w:val="0029760F"/>
    <w:rsid w:val="002B7DAE"/>
    <w:rsid w:val="003C0CA7"/>
    <w:rsid w:val="003C17A3"/>
    <w:rsid w:val="003F04CC"/>
    <w:rsid w:val="00460DE8"/>
    <w:rsid w:val="004819F0"/>
    <w:rsid w:val="00493F30"/>
    <w:rsid w:val="004C6E64"/>
    <w:rsid w:val="004F3371"/>
    <w:rsid w:val="00535525"/>
    <w:rsid w:val="00596EEA"/>
    <w:rsid w:val="006C2FD2"/>
    <w:rsid w:val="007849C9"/>
    <w:rsid w:val="00821C8E"/>
    <w:rsid w:val="008A5A34"/>
    <w:rsid w:val="008B14ED"/>
    <w:rsid w:val="008D45F7"/>
    <w:rsid w:val="009A4ABA"/>
    <w:rsid w:val="009D55F5"/>
    <w:rsid w:val="00AD5075"/>
    <w:rsid w:val="00AD620F"/>
    <w:rsid w:val="00B777B2"/>
    <w:rsid w:val="00BB121A"/>
    <w:rsid w:val="00C06EFB"/>
    <w:rsid w:val="00C61FA0"/>
    <w:rsid w:val="00D104DD"/>
    <w:rsid w:val="00D4644E"/>
    <w:rsid w:val="00D724A1"/>
    <w:rsid w:val="00DB0B4B"/>
    <w:rsid w:val="00E51429"/>
    <w:rsid w:val="00E5399A"/>
    <w:rsid w:val="00E76765"/>
    <w:rsid w:val="00E947D3"/>
    <w:rsid w:val="00F35EA6"/>
    <w:rsid w:val="00F832DE"/>
    <w:rsid w:val="00FB595B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E1D9"/>
  <w15:docId w15:val="{C4699FE3-9FD6-4305-8FA6-3977CBDF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45F7"/>
  </w:style>
  <w:style w:type="paragraph" w:styleId="AltBilgi">
    <w:name w:val="footer"/>
    <w:basedOn w:val="Normal"/>
    <w:link w:val="AltBilgiChar"/>
    <w:uiPriority w:val="99"/>
    <w:unhideWhenUsed/>
    <w:rsid w:val="008D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45F7"/>
  </w:style>
  <w:style w:type="paragraph" w:styleId="BalonMetni">
    <w:name w:val="Balloon Text"/>
    <w:basedOn w:val="Normal"/>
    <w:link w:val="BalonMetniChar"/>
    <w:uiPriority w:val="99"/>
    <w:semiHidden/>
    <w:unhideWhenUsed/>
    <w:rsid w:val="0000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Elif TURAN</cp:lastModifiedBy>
  <cp:revision>4</cp:revision>
  <dcterms:created xsi:type="dcterms:W3CDTF">2022-03-12T11:02:00Z</dcterms:created>
  <dcterms:modified xsi:type="dcterms:W3CDTF">2025-01-15T12:49:00Z</dcterms:modified>
</cp:coreProperties>
</file>